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826" w:rsidRPr="00573822" w:rsidRDefault="00BF0826" w:rsidP="00573822">
      <w:pPr>
        <w:spacing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822">
        <w:rPr>
          <w:rFonts w:ascii="Times New Roman" w:hAnsi="Times New Roman" w:cs="Times New Roman"/>
          <w:b/>
          <w:sz w:val="24"/>
          <w:szCs w:val="24"/>
        </w:rPr>
        <w:t>DECRE</w:t>
      </w:r>
      <w:r w:rsidR="00573822">
        <w:rPr>
          <w:rFonts w:ascii="Times New Roman" w:hAnsi="Times New Roman" w:cs="Times New Roman"/>
          <w:b/>
          <w:sz w:val="24"/>
          <w:szCs w:val="24"/>
        </w:rPr>
        <w:t>TO DO EXECUTIVO MUNICIPAL Nº 077</w:t>
      </w:r>
      <w:r w:rsidRPr="00573822">
        <w:rPr>
          <w:rFonts w:ascii="Times New Roman" w:hAnsi="Times New Roman" w:cs="Times New Roman"/>
          <w:b/>
          <w:sz w:val="24"/>
          <w:szCs w:val="24"/>
        </w:rPr>
        <w:t>/2018</w:t>
      </w:r>
    </w:p>
    <w:p w:rsidR="00BF0826" w:rsidRPr="00573822" w:rsidRDefault="00890B67" w:rsidP="00573822">
      <w:pPr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 06</w:t>
      </w:r>
      <w:r w:rsidR="00573822">
        <w:rPr>
          <w:rFonts w:ascii="Times New Roman" w:hAnsi="Times New Roman" w:cs="Times New Roman"/>
          <w:b/>
          <w:sz w:val="24"/>
          <w:szCs w:val="24"/>
        </w:rPr>
        <w:t xml:space="preserve"> DE DEZEMBRO</w:t>
      </w:r>
      <w:r w:rsidR="00BF0826" w:rsidRPr="00573822">
        <w:rPr>
          <w:rFonts w:ascii="Times New Roman" w:hAnsi="Times New Roman" w:cs="Times New Roman"/>
          <w:b/>
          <w:sz w:val="24"/>
          <w:szCs w:val="24"/>
        </w:rPr>
        <w:t xml:space="preserve"> DE 2018.</w:t>
      </w:r>
    </w:p>
    <w:p w:rsidR="00264F06" w:rsidRPr="00573822" w:rsidRDefault="00264F06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7F11FC" w:rsidRDefault="005F70FB" w:rsidP="00BF0826">
      <w:pPr>
        <w:ind w:left="3402" w:firstLine="0"/>
        <w:rPr>
          <w:rFonts w:ascii="Times New Roman" w:hAnsi="Times New Roman" w:cs="Times New Roman"/>
          <w:b/>
          <w:sz w:val="24"/>
          <w:szCs w:val="24"/>
        </w:rPr>
      </w:pPr>
      <w:r w:rsidRPr="007F11FC">
        <w:rPr>
          <w:rFonts w:ascii="Times New Roman" w:hAnsi="Times New Roman" w:cs="Times New Roman"/>
          <w:b/>
          <w:sz w:val="24"/>
          <w:szCs w:val="24"/>
        </w:rPr>
        <w:t>Regulamenta, no âmbito do Poder Executivo, a Lei Federal nº 12.846, de 1º de agosto de 2013, a responsabilização administrativa e civil de pessoas jurídicas pela prática de atos contra a Administração Pública.</w:t>
      </w:r>
    </w:p>
    <w:p w:rsidR="00573822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B919A9">
        <w:rPr>
          <w:rFonts w:ascii="Times New Roman" w:hAnsi="Times New Roman"/>
          <w:b/>
          <w:sz w:val="24"/>
          <w:szCs w:val="24"/>
        </w:rPr>
        <w:t>LEONIR KOCHE</w:t>
      </w:r>
      <w:r w:rsidRPr="00B919A9">
        <w:rPr>
          <w:rFonts w:ascii="Times New Roman" w:hAnsi="Times New Roman"/>
          <w:sz w:val="24"/>
          <w:szCs w:val="24"/>
        </w:rPr>
        <w:t>, Prefeito Municipal de Erval Seco, no uso de suas atribuições legais</w:t>
      </w:r>
      <w:r w:rsidRPr="005738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que lhe são conferidas por lei: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b/>
          <w:sz w:val="24"/>
          <w:szCs w:val="24"/>
        </w:rPr>
      </w:pPr>
    </w:p>
    <w:p w:rsidR="005F70FB" w:rsidRPr="00573822" w:rsidRDefault="00573822" w:rsidP="00BF0826">
      <w:pPr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DECRET</w:t>
      </w:r>
      <w:r w:rsidR="005F70FB" w:rsidRPr="00573822">
        <w:rPr>
          <w:rFonts w:ascii="Times New Roman" w:hAnsi="Times New Roman" w:cs="Times New Roman"/>
          <w:b/>
          <w:sz w:val="24"/>
          <w:szCs w:val="24"/>
        </w:rPr>
        <w:t>A:</w:t>
      </w:r>
    </w:p>
    <w:p w:rsidR="005F70FB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DISPOSIÇÕES GERAIS</w:t>
      </w:r>
    </w:p>
    <w:p w:rsidR="007F11FC" w:rsidRPr="00573822" w:rsidRDefault="007F11FC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Art. 1º Este decreto regulamenta, no âmbito do Poder Executivo, a Lei Federal nº 12.846, de 1º de agosto de 2013, disciplinando os procedimentos administrativos destinados à apuração da responsabilidade administrativa de pessoas jurídicas pela prática de atos contra a Administração Pública Municipal Direta e Indireta.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DO PROCESSO ADMINISTRATIVO DE RESPONSABILIZAÇÃO</w:t>
      </w:r>
    </w:p>
    <w:p w:rsidR="00573822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Art. 2º A instauração do processo administrativo de responsabilização – PAR, destinado a apurar a responsabilidade administrativa de pessoas jurídicas pela prática de atos contra a Administração Pública Municipal Direta e Indireta, nos termos da Lei Federal nº 12.846, de 2013, caberá: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 – no âmbito da Administração direta, concorrentemente: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738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>)</w:t>
      </w:r>
      <w:r w:rsidRPr="00573822">
        <w:rPr>
          <w:rFonts w:ascii="Times New Roman" w:hAnsi="Times New Roman" w:cs="Times New Roman"/>
          <w:sz w:val="24"/>
          <w:szCs w:val="24"/>
        </w:rPr>
        <w:tab/>
        <w:t xml:space="preserve">aos Secretários Municipais, em suas respectivas esferas de atuação; 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73822">
        <w:rPr>
          <w:rFonts w:ascii="Times New Roman" w:hAnsi="Times New Roman" w:cs="Times New Roman"/>
          <w:sz w:val="24"/>
          <w:szCs w:val="24"/>
        </w:rPr>
        <w:t>b)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ab/>
        <w:t>ao servidor responsável pela Unidade de Controle Interno.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II – no âmbito da Administração indireta e fundacional, concorrentemente: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738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>)</w:t>
      </w:r>
      <w:r w:rsidRPr="00573822">
        <w:rPr>
          <w:rFonts w:ascii="Times New Roman" w:hAnsi="Times New Roman" w:cs="Times New Roman"/>
          <w:sz w:val="24"/>
          <w:szCs w:val="24"/>
        </w:rPr>
        <w:tab/>
        <w:t xml:space="preserve">à autoridade máxima da entidade em face da qual foi praticado o ato lesivo; </w:t>
      </w: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573822">
        <w:rPr>
          <w:rFonts w:ascii="Times New Roman" w:hAnsi="Times New Roman" w:cs="Times New Roman"/>
          <w:sz w:val="24"/>
          <w:szCs w:val="24"/>
        </w:rPr>
        <w:t>b)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ab/>
        <w:t>ao servidor responsável pela Unidade de Controle Interno.</w:t>
      </w:r>
    </w:p>
    <w:p w:rsidR="00DC6E0A" w:rsidRPr="00573822" w:rsidRDefault="00DC6E0A" w:rsidP="00573822">
      <w:pPr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1º Caso </w:t>
      </w:r>
      <w:r w:rsidR="00303EA5" w:rsidRPr="00573822">
        <w:rPr>
          <w:rFonts w:ascii="Times New Roman" w:hAnsi="Times New Roman" w:cs="Times New Roman"/>
          <w:sz w:val="24"/>
          <w:szCs w:val="24"/>
        </w:rPr>
        <w:t>o legitimado para instauração do PAR</w:t>
      </w:r>
      <w:r w:rsidRPr="00573822">
        <w:rPr>
          <w:rFonts w:ascii="Times New Roman" w:hAnsi="Times New Roman" w:cs="Times New Roman"/>
          <w:sz w:val="24"/>
          <w:szCs w:val="24"/>
        </w:rPr>
        <w:t xml:space="preserve"> tenha notícias de supostas irregularidades, mas não possua elementos suficientes para instaurar o processo </w:t>
      </w:r>
      <w:r w:rsidRPr="00573822">
        <w:rPr>
          <w:rFonts w:ascii="Times New Roman" w:hAnsi="Times New Roman" w:cs="Times New Roman"/>
          <w:sz w:val="24"/>
          <w:szCs w:val="24"/>
        </w:rPr>
        <w:lastRenderedPageBreak/>
        <w:t>administrativo de responsabilização, poderá determinar a instauração de sindicância, com caráter de investigação preliminar, sigilosa e não punitiva, a fim de obter maiores informações do suposto ilícito e indícios de sua autoria.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2º Os procedimentos previstos no “caput” deste artigo poderão ter início de ofício ou a partir de representação ou denúncia, formuladas por escrito </w:t>
      </w:r>
      <w:r w:rsidR="009E25AD" w:rsidRPr="00573822">
        <w:rPr>
          <w:rFonts w:ascii="Times New Roman" w:hAnsi="Times New Roman" w:cs="Times New Roman"/>
          <w:sz w:val="24"/>
          <w:szCs w:val="24"/>
        </w:rPr>
        <w:t xml:space="preserve">e </w:t>
      </w:r>
      <w:r w:rsidRPr="00573822">
        <w:rPr>
          <w:rFonts w:ascii="Times New Roman" w:hAnsi="Times New Roman" w:cs="Times New Roman"/>
          <w:sz w:val="24"/>
          <w:szCs w:val="24"/>
        </w:rPr>
        <w:t>contendo a narrativa dos fatos.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3º Os agentes públicos</w:t>
      </w:r>
      <w:r w:rsidR="00311ADB" w:rsidRPr="008E0ADA">
        <w:rPr>
          <w:rFonts w:ascii="Times New Roman" w:hAnsi="Times New Roman" w:cs="Times New Roman"/>
          <w:sz w:val="24"/>
          <w:szCs w:val="24"/>
        </w:rPr>
        <w:t>,</w:t>
      </w:r>
      <w:r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="00311ADB" w:rsidRPr="008E0ADA">
        <w:rPr>
          <w:rFonts w:ascii="Times New Roman" w:hAnsi="Times New Roman" w:cs="Times New Roman"/>
          <w:sz w:val="24"/>
          <w:szCs w:val="24"/>
        </w:rPr>
        <w:t xml:space="preserve">os órgãos e entidades municipais </w:t>
      </w:r>
      <w:r w:rsidRPr="008E0ADA">
        <w:rPr>
          <w:rFonts w:ascii="Times New Roman" w:hAnsi="Times New Roman" w:cs="Times New Roman"/>
          <w:sz w:val="24"/>
          <w:szCs w:val="24"/>
        </w:rPr>
        <w:t xml:space="preserve">têm o dever de comunicar </w:t>
      </w:r>
      <w:r w:rsidR="001A1975" w:rsidRPr="008E0ADA">
        <w:rPr>
          <w:rFonts w:ascii="Times New Roman" w:hAnsi="Times New Roman" w:cs="Times New Roman"/>
          <w:sz w:val="24"/>
          <w:szCs w:val="24"/>
        </w:rPr>
        <w:t>à</w:t>
      </w:r>
      <w:r w:rsidRPr="00573822">
        <w:rPr>
          <w:rFonts w:ascii="Times New Roman" w:hAnsi="Times New Roman" w:cs="Times New Roman"/>
          <w:sz w:val="24"/>
          <w:szCs w:val="24"/>
        </w:rPr>
        <w:t xml:space="preserve"> </w:t>
      </w:r>
      <w:r w:rsidR="001A1975" w:rsidRPr="008E0ADA">
        <w:rPr>
          <w:rFonts w:ascii="Times New Roman" w:hAnsi="Times New Roman" w:cs="Times New Roman"/>
          <w:sz w:val="24"/>
          <w:szCs w:val="24"/>
        </w:rPr>
        <w:t>Unidade de Controle Interno</w:t>
      </w:r>
      <w:r w:rsidRPr="008E0ADA">
        <w:rPr>
          <w:rFonts w:ascii="Times New Roman" w:hAnsi="Times New Roman" w:cs="Times New Roman"/>
          <w:sz w:val="24"/>
          <w:szCs w:val="24"/>
        </w:rPr>
        <w:t>,</w:t>
      </w:r>
      <w:r w:rsidRPr="00573822">
        <w:rPr>
          <w:rFonts w:ascii="Times New Roman" w:hAnsi="Times New Roman" w:cs="Times New Roman"/>
          <w:sz w:val="24"/>
          <w:szCs w:val="24"/>
        </w:rPr>
        <w:t xml:space="preserve"> por escrito, a prática de qualquer ato ilícito previsto na Lei Federal nº 12.846, de 2013.</w:t>
      </w:r>
      <w:r w:rsidR="00311ADB" w:rsidRPr="00573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4º Compete </w:t>
      </w:r>
      <w:r w:rsidR="00E260CC" w:rsidRPr="00573822">
        <w:rPr>
          <w:rFonts w:ascii="Times New Roman" w:hAnsi="Times New Roman" w:cs="Times New Roman"/>
          <w:sz w:val="24"/>
          <w:szCs w:val="24"/>
        </w:rPr>
        <w:t>à autoridade instauradora,</w:t>
      </w:r>
      <w:r w:rsidRPr="00573822">
        <w:rPr>
          <w:rFonts w:ascii="Times New Roman" w:hAnsi="Times New Roman" w:cs="Times New Roman"/>
          <w:sz w:val="24"/>
          <w:szCs w:val="24"/>
        </w:rPr>
        <w:t xml:space="preserve"> além da instauração, o julgamento do processo administrativo previsto no “caput” deste artigo.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5º A instauração do processo administrativo para apuração de responsabilidade </w:t>
      </w:r>
      <w:r w:rsidRPr="008E0ADA">
        <w:rPr>
          <w:rFonts w:ascii="Times New Roman" w:hAnsi="Times New Roman" w:cs="Times New Roman"/>
          <w:sz w:val="24"/>
          <w:szCs w:val="24"/>
        </w:rPr>
        <w:t xml:space="preserve">administrativa dar-se-á mediante portaria a ser publicada no Diário Oficial </w:t>
      </w:r>
      <w:r w:rsidR="001A1975" w:rsidRPr="008E0ADA">
        <w:rPr>
          <w:rFonts w:ascii="Times New Roman" w:hAnsi="Times New Roman" w:cs="Times New Roman"/>
          <w:sz w:val="24"/>
          <w:szCs w:val="24"/>
        </w:rPr>
        <w:t>do</w:t>
      </w:r>
      <w:r w:rsidR="001A1975" w:rsidRPr="00573822">
        <w:rPr>
          <w:rFonts w:ascii="Times New Roman" w:hAnsi="Times New Roman" w:cs="Times New Roman"/>
          <w:sz w:val="24"/>
          <w:szCs w:val="24"/>
        </w:rPr>
        <w:t xml:space="preserve"> </w:t>
      </w:r>
      <w:r w:rsidR="001A1975" w:rsidRPr="008E0ADA">
        <w:rPr>
          <w:rFonts w:ascii="Times New Roman" w:hAnsi="Times New Roman" w:cs="Times New Roman"/>
          <w:sz w:val="24"/>
          <w:szCs w:val="24"/>
        </w:rPr>
        <w:t>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</w:t>
      </w:r>
      <w:r w:rsidRPr="00573822">
        <w:rPr>
          <w:rFonts w:ascii="Times New Roman" w:hAnsi="Times New Roman" w:cs="Times New Roman"/>
          <w:sz w:val="24"/>
          <w:szCs w:val="24"/>
        </w:rPr>
        <w:t xml:space="preserve"> no meio de publicação dos atos oficiais, informando o nome </w:t>
      </w:r>
      <w:r w:rsidR="00E260CC" w:rsidRPr="00573822">
        <w:rPr>
          <w:rFonts w:ascii="Times New Roman" w:hAnsi="Times New Roman" w:cs="Times New Roman"/>
          <w:sz w:val="24"/>
          <w:szCs w:val="24"/>
        </w:rPr>
        <w:t xml:space="preserve">da autoridade instauradora, </w:t>
      </w:r>
      <w:r w:rsidRPr="00573822">
        <w:rPr>
          <w:rFonts w:ascii="Times New Roman" w:hAnsi="Times New Roman" w:cs="Times New Roman"/>
          <w:sz w:val="24"/>
          <w:szCs w:val="24"/>
        </w:rPr>
        <w:t xml:space="preserve">os nomes dos integrantes da comissão processante, o nome empresarial, a firma, a razão social ou a denominação da pessoa jurídica, conforme o caso, o número de inscrição da pessoa jurídica ou entidade no Cadastro Nacional da Pessoa Jurídica – CNPJ e a informação de que o processo visa apurar supostos ilícitos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previstos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na Lei nº 12.846, de 2013.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§6º Quando a instauração do processo administrativo para apuração de responsabilidade administrativa tiver origem na celebração de acordo de leniência, tal informação constará na portaria a que se refere o parágrafo anterior, observado o §6º do art</w:t>
      </w:r>
      <w:r w:rsidR="00E235D3" w:rsidRPr="00573822">
        <w:rPr>
          <w:rFonts w:ascii="Times New Roman" w:hAnsi="Times New Roman" w:cs="Times New Roman"/>
          <w:sz w:val="24"/>
          <w:szCs w:val="24"/>
        </w:rPr>
        <w:t>igo</w:t>
      </w:r>
      <w:r w:rsidRPr="00573822">
        <w:rPr>
          <w:rFonts w:ascii="Times New Roman" w:hAnsi="Times New Roman" w:cs="Times New Roman"/>
          <w:sz w:val="24"/>
          <w:szCs w:val="24"/>
        </w:rPr>
        <w:t xml:space="preserve"> 16 da Lei 12.846/2013.</w:t>
      </w:r>
    </w:p>
    <w:p w:rsidR="005F70FB" w:rsidRPr="00573822" w:rsidRDefault="005F70FB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</w:t>
      </w:r>
      <w:r w:rsidR="00392787" w:rsidRPr="00573822">
        <w:rPr>
          <w:rFonts w:ascii="Times New Roman" w:hAnsi="Times New Roman" w:cs="Times New Roman"/>
          <w:sz w:val="24"/>
          <w:szCs w:val="24"/>
        </w:rPr>
        <w:t>7</w:t>
      </w:r>
      <w:r w:rsidRPr="00573822">
        <w:rPr>
          <w:rFonts w:ascii="Times New Roman" w:hAnsi="Times New Roman" w:cs="Times New Roman"/>
          <w:sz w:val="24"/>
          <w:szCs w:val="24"/>
        </w:rPr>
        <w:t xml:space="preserve">º No prazo de 05 (cinco) dias contados da instauração da sindicância ou da publicação da portaria a que se refere o §5º, </w:t>
      </w:r>
      <w:r w:rsidR="00190655" w:rsidRPr="00573822">
        <w:rPr>
          <w:rFonts w:ascii="Times New Roman" w:hAnsi="Times New Roman" w:cs="Times New Roman"/>
          <w:sz w:val="24"/>
          <w:szCs w:val="24"/>
        </w:rPr>
        <w:t>a autoridade instauradora</w:t>
      </w:r>
      <w:r w:rsidRPr="00573822">
        <w:rPr>
          <w:rFonts w:ascii="Times New Roman" w:hAnsi="Times New Roman" w:cs="Times New Roman"/>
          <w:sz w:val="24"/>
          <w:szCs w:val="24"/>
        </w:rPr>
        <w:t xml:space="preserve"> dará conhecimento ao Ministério Público </w:t>
      </w:r>
      <w:r w:rsidR="0012602A" w:rsidRPr="00573822">
        <w:rPr>
          <w:rFonts w:ascii="Times New Roman" w:hAnsi="Times New Roman" w:cs="Times New Roman"/>
          <w:sz w:val="24"/>
          <w:szCs w:val="24"/>
        </w:rPr>
        <w:t xml:space="preserve">e ao Tribunal de Contas do Estado </w:t>
      </w:r>
      <w:r w:rsidRPr="00573822">
        <w:rPr>
          <w:rFonts w:ascii="Times New Roman" w:hAnsi="Times New Roman" w:cs="Times New Roman"/>
          <w:sz w:val="24"/>
          <w:szCs w:val="24"/>
        </w:rPr>
        <w:t>da instauração do procedimento.</w:t>
      </w:r>
    </w:p>
    <w:p w:rsidR="00470165" w:rsidRPr="00573822" w:rsidRDefault="0047016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73822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Art. 3º O processo administrativo para apuração da responsabilidade de pessoa jurídica será conduzido por comissão processante composta por, no mínimo,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(dois) servidores estáveis, designados pela autoridade instauradora.</w:t>
      </w:r>
    </w:p>
    <w:p w:rsidR="005F70FB" w:rsidRPr="00573822" w:rsidRDefault="00573822" w:rsidP="00573822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Parágrafo único. A autoridade instauradora poderá requisitar servidores estáveis de outros órgãos ou entidades da Administração Pública Municipal para in</w:t>
      </w:r>
      <w:r>
        <w:rPr>
          <w:rFonts w:ascii="Times New Roman" w:hAnsi="Times New Roman" w:cs="Times New Roman"/>
          <w:sz w:val="24"/>
          <w:szCs w:val="24"/>
        </w:rPr>
        <w:t xml:space="preserve">tegrar a comissão processante. </w:t>
      </w:r>
    </w:p>
    <w:p w:rsidR="00DC6E0A" w:rsidRPr="00573822" w:rsidRDefault="00DC6E0A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9939A4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</w:t>
      </w:r>
      <w:r w:rsidR="005F70FB" w:rsidRPr="008E0ADA">
        <w:rPr>
          <w:rFonts w:ascii="Times New Roman" w:hAnsi="Times New Roman" w:cs="Times New Roman"/>
          <w:sz w:val="24"/>
          <w:szCs w:val="24"/>
        </w:rPr>
        <w:t>t. 4º A pedido da comissão processante, quando houver indícios de fraude ou graves irregularidades</w:t>
      </w:r>
      <w:r w:rsidR="005F70FB" w:rsidRPr="00573822">
        <w:rPr>
          <w:rFonts w:ascii="Times New Roman" w:hAnsi="Times New Roman" w:cs="Times New Roman"/>
          <w:sz w:val="24"/>
          <w:szCs w:val="24"/>
        </w:rPr>
        <w:t xml:space="preserve"> que recomendem a medida, risco de dano irreparável ou de difícil reparação ou, ainda, motivo grave que coloque em risco o interesse público, </w:t>
      </w:r>
      <w:r w:rsidR="00303EA5" w:rsidRPr="00573822">
        <w:rPr>
          <w:rFonts w:ascii="Times New Roman" w:hAnsi="Times New Roman" w:cs="Times New Roman"/>
          <w:sz w:val="24"/>
          <w:szCs w:val="24"/>
        </w:rPr>
        <w:t>a autoridade instauradora</w:t>
      </w:r>
      <w:r w:rsidR="005F70FB" w:rsidRPr="00573822">
        <w:rPr>
          <w:rFonts w:ascii="Times New Roman" w:hAnsi="Times New Roman" w:cs="Times New Roman"/>
          <w:sz w:val="24"/>
          <w:szCs w:val="24"/>
        </w:rPr>
        <w:t xml:space="preserve"> poderá, cautelarmente, suspender os efeitos do ato ou processo relacionado ao objeto da investigação. 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Parágrafo único. Da decisão cautelar de que trata o “caput” deste artigo caberá pedido de reconsideração a ser encaminhado </w:t>
      </w:r>
      <w:r w:rsidR="00303EA5" w:rsidRPr="00573822">
        <w:rPr>
          <w:rFonts w:ascii="Times New Roman" w:hAnsi="Times New Roman" w:cs="Times New Roman"/>
          <w:sz w:val="24"/>
          <w:szCs w:val="24"/>
        </w:rPr>
        <w:t>à própria autoridade instauradora,</w:t>
      </w:r>
      <w:r w:rsidRPr="00573822">
        <w:rPr>
          <w:rFonts w:ascii="Times New Roman" w:hAnsi="Times New Roman" w:cs="Times New Roman"/>
          <w:sz w:val="24"/>
          <w:szCs w:val="24"/>
        </w:rPr>
        <w:t xml:space="preserve"> no prazo de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(cinco) dias</w:t>
      </w:r>
      <w:r w:rsidR="00D17369" w:rsidRPr="00573822">
        <w:rPr>
          <w:rFonts w:ascii="Times New Roman" w:hAnsi="Times New Roman" w:cs="Times New Roman"/>
          <w:sz w:val="24"/>
          <w:szCs w:val="24"/>
        </w:rPr>
        <w:t>, sob pena de preclusão.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lastRenderedPageBreak/>
        <w:t>Art. 5º</w:t>
      </w:r>
      <w:r w:rsidRPr="00573822">
        <w:rPr>
          <w:rFonts w:ascii="Times New Roman" w:hAnsi="Times New Roman" w:cs="Times New Roman"/>
          <w:sz w:val="24"/>
          <w:szCs w:val="24"/>
        </w:rPr>
        <w:t xml:space="preserve"> A comissão processante deverá concluir o processo no prazo de 180 (cento e oitenta) dias, contados da data da publicação do ato que a instituir e, ao final, apresentar relatório sobre os fatos apurados e eventual responsabilidade da pessoa jurídica, sugerindo, de forma motivada, as sanções a serem aplicadas.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Parágrafo único. O prazo previsto no “caput” deste artigo poderá ser prorrogado, sucessivamente, de ofício ou por solicitação da comissão processante, mediante ato fundamentado </w:t>
      </w:r>
      <w:r w:rsidR="00303EA5" w:rsidRPr="00573822">
        <w:rPr>
          <w:rFonts w:ascii="Times New Roman" w:hAnsi="Times New Roman" w:cs="Times New Roman"/>
          <w:sz w:val="24"/>
          <w:szCs w:val="24"/>
        </w:rPr>
        <w:t xml:space="preserve">da autoridade instauradora, </w:t>
      </w:r>
      <w:r w:rsidRPr="00573822">
        <w:rPr>
          <w:rFonts w:ascii="Times New Roman" w:hAnsi="Times New Roman" w:cs="Times New Roman"/>
          <w:sz w:val="24"/>
          <w:szCs w:val="24"/>
        </w:rPr>
        <w:t>que considerará, entre outros motivos, o prazo decorrido para a solicitação de informações ou providências a outros órgãos ou entidades públicas, a complexidade da causa e demais características do caso concreto.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Art. </w:t>
      </w:r>
      <w:r w:rsidRPr="008E0ADA">
        <w:rPr>
          <w:rFonts w:ascii="Times New Roman" w:hAnsi="Times New Roman" w:cs="Times New Roman"/>
          <w:sz w:val="24"/>
          <w:szCs w:val="24"/>
        </w:rPr>
        <w:t>6º No</w:t>
      </w:r>
      <w:r w:rsidRPr="00573822">
        <w:rPr>
          <w:rFonts w:ascii="Times New Roman" w:hAnsi="Times New Roman" w:cs="Times New Roman"/>
          <w:sz w:val="24"/>
          <w:szCs w:val="24"/>
        </w:rPr>
        <w:t xml:space="preserve"> processo administrativo para apuração de responsabilidade será concedido à pessoa jurídica o prazo de 30 (trinta) dias, contados da citação, para apresentação de defesa escrita e especificação das provas que eventualmente pretenda produzir.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1º Do mandado de citação constará: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 - a informação da instauração de processo administrativo de responsabilização de que trata a Lei Federal nº 12.846, de 2013, com seu respectivo número;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II - o nome </w:t>
      </w:r>
      <w:r w:rsidR="002C6ECF" w:rsidRPr="00573822">
        <w:rPr>
          <w:rFonts w:ascii="Times New Roman" w:hAnsi="Times New Roman" w:cs="Times New Roman"/>
          <w:sz w:val="24"/>
          <w:szCs w:val="24"/>
        </w:rPr>
        <w:t>da autoridade instauradora,</w:t>
      </w:r>
      <w:r w:rsidRPr="00573822">
        <w:rPr>
          <w:rFonts w:ascii="Times New Roman" w:hAnsi="Times New Roman" w:cs="Times New Roman"/>
          <w:sz w:val="24"/>
          <w:szCs w:val="24"/>
        </w:rPr>
        <w:t xml:space="preserve"> bem como dos membros que integram a comissão processante;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III - o local e horário em que poderá ser obtida a vista e a cópia do processo;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IV - o local e o prazo de 30 (trinta) dias para a apresentação da defesa escrita sobre os fatos descritos no processo, bem como para a especificação das provas que se pretenda produzir;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V - informação da continuidade do processo administrativo de responsabilização independentemente do seu comparecimento;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VI - a descrição sucinta da infração imputada.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2º A citação será realizada por via postal, com aviso de recebimento.</w:t>
      </w:r>
    </w:p>
    <w:p w:rsidR="002C6ECF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3º Estando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</w:t>
      </w:r>
      <w:r w:rsidR="002775B0" w:rsidRPr="00573822">
        <w:rPr>
          <w:rFonts w:ascii="Times New Roman" w:hAnsi="Times New Roman" w:cs="Times New Roman"/>
          <w:sz w:val="24"/>
          <w:szCs w:val="24"/>
        </w:rPr>
        <w:t>pessoa jurídica</w:t>
      </w:r>
      <w:r w:rsidRPr="00573822">
        <w:rPr>
          <w:rFonts w:ascii="Times New Roman" w:hAnsi="Times New Roman" w:cs="Times New Roman"/>
          <w:sz w:val="24"/>
          <w:szCs w:val="24"/>
        </w:rPr>
        <w:t xml:space="preserve"> estabelecida em local incerto e não sabido ou inacessível ou, ainda, </w:t>
      </w:r>
      <w:r w:rsidRPr="008E0ADA">
        <w:rPr>
          <w:rFonts w:ascii="Times New Roman" w:hAnsi="Times New Roman" w:cs="Times New Roman"/>
          <w:sz w:val="24"/>
          <w:szCs w:val="24"/>
        </w:rPr>
        <w:t>sendo infrutífera a citação</w:t>
      </w:r>
      <w:r w:rsidRPr="00573822">
        <w:rPr>
          <w:rFonts w:ascii="Times New Roman" w:hAnsi="Times New Roman" w:cs="Times New Roman"/>
          <w:sz w:val="24"/>
          <w:szCs w:val="24"/>
        </w:rPr>
        <w:t xml:space="preserve"> por via postal, a citação será realizada por publicação no Diário Oficial </w:t>
      </w:r>
      <w:r w:rsidR="00F0225C" w:rsidRPr="008E0ADA">
        <w:rPr>
          <w:rFonts w:ascii="Times New Roman" w:hAnsi="Times New Roman" w:cs="Times New Roman"/>
          <w:sz w:val="24"/>
          <w:szCs w:val="24"/>
        </w:rPr>
        <w:t>do 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 no</w:t>
      </w:r>
      <w:r w:rsidRPr="00573822">
        <w:rPr>
          <w:rFonts w:ascii="Times New Roman" w:hAnsi="Times New Roman" w:cs="Times New Roman"/>
          <w:sz w:val="24"/>
          <w:szCs w:val="24"/>
        </w:rPr>
        <w:t xml:space="preserve"> meio de publicação dos atos oficiais, iniciando-se a contagem do prazo previsto no “caput” deste artigo a partir da publicação</w:t>
      </w:r>
      <w:r w:rsidR="002C6ECF" w:rsidRPr="00573822">
        <w:rPr>
          <w:rFonts w:ascii="Times New Roman" w:hAnsi="Times New Roman" w:cs="Times New Roman"/>
          <w:sz w:val="24"/>
          <w:szCs w:val="24"/>
        </w:rPr>
        <w:t>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4º A pessoa jurídica poderá ser citada no domicílio de seu representante legal.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5º As sociedades sem personalidade jurídica serão intimadas no domicílio da pessoa a quem couber a administração de seus bens, aplicando-se,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caso infrutífera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>, o disposto no §3º deste artigo.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7º Na hipótese de a pessoa jurídica requerer a produção de provas, a comissão processante apreciará</w:t>
      </w:r>
      <w:r w:rsidRPr="00573822">
        <w:rPr>
          <w:rFonts w:ascii="Times New Roman" w:hAnsi="Times New Roman" w:cs="Times New Roman"/>
          <w:sz w:val="24"/>
          <w:szCs w:val="24"/>
        </w:rPr>
        <w:t xml:space="preserve"> a sua pertinência em despacho motivado e fixará prazo conforme a complexidade da causa e demais características do caso concreto, para a produção das provas deferidas.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lastRenderedPageBreak/>
        <w:t xml:space="preserve">Parágrafo único. Sendo o requerimento de produção de provas indeferido pela comissão processante, por julgá-las impertinentes, protelatórias ou desnecessárias, a pessoa jurídica poderá apresentar pedido de reconsideração no prazo de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(cinco) dias</w:t>
      </w:r>
      <w:r w:rsidR="00D17369" w:rsidRPr="00573822">
        <w:rPr>
          <w:rFonts w:ascii="Times New Roman" w:hAnsi="Times New Roman" w:cs="Times New Roman"/>
          <w:sz w:val="24"/>
          <w:szCs w:val="24"/>
        </w:rPr>
        <w:t>, sob pena de preclusão</w:t>
      </w:r>
      <w:r w:rsidRPr="00573822">
        <w:rPr>
          <w:rFonts w:ascii="Times New Roman" w:hAnsi="Times New Roman" w:cs="Times New Roman"/>
          <w:sz w:val="24"/>
          <w:szCs w:val="24"/>
        </w:rPr>
        <w:t>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8º.</w:t>
      </w:r>
      <w:r w:rsidRPr="00573822">
        <w:rPr>
          <w:rFonts w:ascii="Times New Roman" w:hAnsi="Times New Roman" w:cs="Times New Roman"/>
          <w:sz w:val="24"/>
          <w:szCs w:val="24"/>
        </w:rPr>
        <w:t xml:space="preserve"> Tendo sido requerida a produção de prova testemunhal, incumbirá à pessoa jurídica juntar o rol das testemunhas no prazo de defesa e apresentá-las em audiência, independentemente de intimação e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sob pena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de preclusão.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§1º Primeiramente serão ouvidas as testemunhas da comissão e, após, as da pessoa jurídica.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§2º Verificando que a presença do representante da pessoa jurídica poderá influir no ânimo da testemunha, de modo a prejudicar a verdade do depoimento, o presidente da comissão processante providenciará a sua retirada do recinto, prosseguindo na inquirição com a presença de seu defensor, fazendo o registro do ocorrido no termo de audiência.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3º O presidente da comissão processante inquirirá a testemunha, podendo os comissários requerer que se formule reperguntas, bem como, na sequência, a defesa.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4º O presidente da comissão processante poderá indeferir as reperguntas, mediante justificativa expressa, transcrevendo-as no termo de audiência, se assim for requerido.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5º Se a testemunha ou a pessoa jurídica se recusar a assinar o termo de audiência, o presidente da comissão processante fará o registro do fato no mesmo termo, na presença de duas testemunhas convocadas para tal fim, as quais também o assinarão.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9º.</w:t>
      </w:r>
      <w:r w:rsidRPr="00573822">
        <w:rPr>
          <w:rFonts w:ascii="Times New Roman" w:hAnsi="Times New Roman" w:cs="Times New Roman"/>
          <w:sz w:val="24"/>
          <w:szCs w:val="24"/>
        </w:rPr>
        <w:t xml:space="preserve"> Caso considere necessária e conveniente à formação de convicção acerca da verdade dos fatos, poderá o presidente da comissão processante determinar, de ofício ou mediante requerimento: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 - a oitiva de testemunhas referidas;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II - a acareação de duas ou mais testemunhas, ou de alguma delas com representante da pessoa jurídica, ou entre representantes das pessoas jurídicas, quando houver divergência essencial entre as declarações.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10.</w:t>
      </w:r>
      <w:r w:rsidRPr="00573822">
        <w:rPr>
          <w:rFonts w:ascii="Times New Roman" w:hAnsi="Times New Roman" w:cs="Times New Roman"/>
          <w:sz w:val="24"/>
          <w:szCs w:val="24"/>
        </w:rPr>
        <w:t xml:space="preserve"> Decorrido o prazo para a produção de provas pela pessoa jurídica, a comissão processante dará continuidade aos trabalhos de instrução, promovendo as diligências cabíveis, solicitando, quando necessário, informações a outros órgãos e entidades, bem assim, havendo juntada de novos documentos ao processo administrativo, intimará a pessoa jurídica para manifestar-se em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(cinco) dias</w:t>
      </w:r>
      <w:r w:rsidR="00863A1B" w:rsidRPr="00573822">
        <w:rPr>
          <w:rFonts w:ascii="Times New Roman" w:hAnsi="Times New Roman" w:cs="Times New Roman"/>
          <w:sz w:val="24"/>
          <w:szCs w:val="24"/>
        </w:rPr>
        <w:t>, sob pena de preclusão.</w:t>
      </w:r>
    </w:p>
    <w:p w:rsidR="00232A4A" w:rsidRPr="00573822" w:rsidRDefault="00232A4A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§1º As intimações serão feitas por meio eletrônico, via postal ou por qualquer outro meio que assegure a certeza de ciência da pessoa jurídica acusada, cujo prazo será contado a partir da data da cientificação oficial.</w:t>
      </w:r>
    </w:p>
    <w:p w:rsidR="00232A4A" w:rsidRPr="00573822" w:rsidRDefault="00232A4A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§2º Caso não tenha êxito a intimação de que trata o §1</w:t>
      </w:r>
      <w:r w:rsidRPr="00573822">
        <w:rPr>
          <w:rFonts w:ascii="Times New Roman" w:hAnsi="Times New Roman" w:cs="Times New Roman"/>
          <w:i/>
          <w:sz w:val="24"/>
          <w:szCs w:val="24"/>
        </w:rPr>
        <w:t xml:space="preserve">º, </w:t>
      </w:r>
      <w:r w:rsidRPr="00573822">
        <w:rPr>
          <w:rFonts w:ascii="Times New Roman" w:hAnsi="Times New Roman" w:cs="Times New Roman"/>
          <w:sz w:val="24"/>
          <w:szCs w:val="24"/>
        </w:rPr>
        <w:t xml:space="preserve">será feita nova intimação por meio de edital veiculado no sítio eletrônico do órgão ou entidade pública responsável pela </w:t>
      </w:r>
      <w:r w:rsidRPr="00573822">
        <w:rPr>
          <w:rFonts w:ascii="Times New Roman" w:hAnsi="Times New Roman" w:cs="Times New Roman"/>
          <w:sz w:val="24"/>
          <w:szCs w:val="24"/>
        </w:rPr>
        <w:lastRenderedPageBreak/>
        <w:t>apuração do PAR, contando-se o prazo para apresentação da defesa a partir da data de publicação do edital.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tabs>
          <w:tab w:val="left" w:pos="6663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11.</w:t>
      </w:r>
      <w:r w:rsidRPr="00573822">
        <w:rPr>
          <w:rFonts w:ascii="Times New Roman" w:hAnsi="Times New Roman" w:cs="Times New Roman"/>
          <w:sz w:val="24"/>
          <w:szCs w:val="24"/>
        </w:rPr>
        <w:t xml:space="preserve"> O relatório da comissão processante, que não vincula a decisão final </w:t>
      </w:r>
      <w:r w:rsidR="00893594" w:rsidRPr="00573822">
        <w:rPr>
          <w:rFonts w:ascii="Times New Roman" w:hAnsi="Times New Roman" w:cs="Times New Roman"/>
          <w:sz w:val="24"/>
          <w:szCs w:val="24"/>
        </w:rPr>
        <w:t xml:space="preserve">da autoridade </w:t>
      </w:r>
      <w:r w:rsidR="00C522B6" w:rsidRPr="00573822">
        <w:rPr>
          <w:rFonts w:ascii="Times New Roman" w:hAnsi="Times New Roman" w:cs="Times New Roman"/>
          <w:sz w:val="24"/>
          <w:szCs w:val="24"/>
        </w:rPr>
        <w:t>instauradora</w:t>
      </w:r>
      <w:r w:rsidRPr="00573822">
        <w:rPr>
          <w:rFonts w:ascii="Times New Roman" w:hAnsi="Times New Roman" w:cs="Times New Roman"/>
          <w:sz w:val="24"/>
          <w:szCs w:val="24"/>
        </w:rPr>
        <w:t>, deverá descrever os fatos apurados durante a instrução probatória, conter a apreciação dos argumentos apresentados pela defesa, o detalhamento das provas ou sua insuficiência, os argumentos jurídicos que o lastreiam, ser conclusivo quanto à responsabilização da pessoa jurídica, bem como, quando for o caso, sobre sua desconsideração.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1º No caso de a pessoa jurídica ter celebrado acordo de leniência, o relatório deverá informar se ele foi cumprido, indicando quais as contribuições para a investigação, e sugerir o percentual de redução da multa.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2º Verificada a prática de irregularidades por parte de agente público municipal, deverá essa circunstância constar do relatório final, com posterior comunicação ao agente público responsável pela apuração do fato, a fim de subsidiar processo administrativo disciplinar.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3º Concluindo a comissão processante pela responsabilização da pessoa jurídica, o relatório deverá sugerir as sanções a serem aplicadas e o seu </w:t>
      </w:r>
      <w:r w:rsidRPr="00573822">
        <w:rPr>
          <w:rFonts w:ascii="Times New Roman" w:hAnsi="Times New Roman" w:cs="Times New Roman"/>
          <w:i/>
          <w:sz w:val="24"/>
          <w:szCs w:val="24"/>
        </w:rPr>
        <w:t>quantum</w:t>
      </w:r>
      <w:r w:rsidRPr="00573822">
        <w:rPr>
          <w:rFonts w:ascii="Times New Roman" w:hAnsi="Times New Roman" w:cs="Times New Roman"/>
          <w:sz w:val="24"/>
          <w:szCs w:val="24"/>
        </w:rPr>
        <w:t xml:space="preserve"> conforme previsto no artigo 6º da Lei Federal nº 12.846, de 2013.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</w:t>
      </w:r>
      <w:r w:rsidR="00C35F6D" w:rsidRPr="008E0ADA">
        <w:rPr>
          <w:rFonts w:ascii="Times New Roman" w:hAnsi="Times New Roman" w:cs="Times New Roman"/>
          <w:sz w:val="24"/>
          <w:szCs w:val="24"/>
        </w:rPr>
        <w:t>2</w:t>
      </w:r>
      <w:r w:rsidRPr="008E0ADA">
        <w:rPr>
          <w:rFonts w:ascii="Times New Roman" w:hAnsi="Times New Roman" w:cs="Times New Roman"/>
          <w:sz w:val="24"/>
          <w:szCs w:val="24"/>
        </w:rPr>
        <w:t xml:space="preserve">. Após </w:t>
      </w:r>
      <w:r w:rsidR="00DC7B89" w:rsidRPr="008E0ADA">
        <w:rPr>
          <w:rFonts w:ascii="Times New Roman" w:hAnsi="Times New Roman" w:cs="Times New Roman"/>
          <w:sz w:val="24"/>
          <w:szCs w:val="24"/>
        </w:rPr>
        <w:t>o relatório da comissão processante</w:t>
      </w:r>
      <w:r w:rsidRPr="008E0ADA">
        <w:rPr>
          <w:rFonts w:ascii="Times New Roman" w:hAnsi="Times New Roman" w:cs="Times New Roman"/>
          <w:sz w:val="24"/>
          <w:szCs w:val="24"/>
        </w:rPr>
        <w:t xml:space="preserve"> referid</w:t>
      </w:r>
      <w:r w:rsidR="00DC7B89" w:rsidRPr="008E0ADA">
        <w:rPr>
          <w:rFonts w:ascii="Times New Roman" w:hAnsi="Times New Roman" w:cs="Times New Roman"/>
          <w:sz w:val="24"/>
          <w:szCs w:val="24"/>
        </w:rPr>
        <w:t>o</w:t>
      </w:r>
      <w:r w:rsidRPr="008E0ADA">
        <w:rPr>
          <w:rFonts w:ascii="Times New Roman" w:hAnsi="Times New Roman" w:cs="Times New Roman"/>
          <w:sz w:val="24"/>
          <w:szCs w:val="24"/>
        </w:rPr>
        <w:t xml:space="preserve"> no artigo 1</w:t>
      </w:r>
      <w:r w:rsidR="00DC7B89" w:rsidRPr="008E0ADA">
        <w:rPr>
          <w:rFonts w:ascii="Times New Roman" w:hAnsi="Times New Roman" w:cs="Times New Roman"/>
          <w:sz w:val="24"/>
          <w:szCs w:val="24"/>
        </w:rPr>
        <w:t>1</w:t>
      </w:r>
      <w:r w:rsidRPr="008E0ADA">
        <w:rPr>
          <w:rFonts w:ascii="Times New Roman" w:hAnsi="Times New Roman" w:cs="Times New Roman"/>
          <w:sz w:val="24"/>
          <w:szCs w:val="24"/>
        </w:rPr>
        <w:t xml:space="preserve"> deste decreto, será aberto prazo de 10 (dez) dias para a apresentação de alegações finais</w:t>
      </w:r>
      <w:r w:rsidR="00DC7B89" w:rsidRPr="008E0AD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C7B89" w:rsidRPr="008E0ADA">
        <w:rPr>
          <w:rFonts w:ascii="Times New Roman" w:hAnsi="Times New Roman" w:cs="Times New Roman"/>
          <w:sz w:val="24"/>
          <w:szCs w:val="24"/>
        </w:rPr>
        <w:t>sob pena</w:t>
      </w:r>
      <w:proofErr w:type="gramEnd"/>
      <w:r w:rsidR="00DC7B89" w:rsidRPr="008E0ADA">
        <w:rPr>
          <w:rFonts w:ascii="Times New Roman" w:hAnsi="Times New Roman" w:cs="Times New Roman"/>
          <w:sz w:val="24"/>
          <w:szCs w:val="24"/>
        </w:rPr>
        <w:t xml:space="preserve"> de preclusão</w:t>
      </w:r>
      <w:r w:rsidRPr="008E0ADA">
        <w:rPr>
          <w:rFonts w:ascii="Times New Roman" w:hAnsi="Times New Roman" w:cs="Times New Roman"/>
          <w:sz w:val="24"/>
          <w:szCs w:val="24"/>
        </w:rPr>
        <w:t>.</w:t>
      </w:r>
    </w:p>
    <w:p w:rsidR="00797140" w:rsidRPr="008E0ADA" w:rsidRDefault="00797140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C35F6D" w:rsidRPr="00573822" w:rsidRDefault="00C35F6D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13.</w:t>
      </w:r>
      <w:r w:rsidRPr="00573822">
        <w:rPr>
          <w:rFonts w:ascii="Times New Roman" w:hAnsi="Times New Roman" w:cs="Times New Roman"/>
          <w:sz w:val="24"/>
          <w:szCs w:val="24"/>
        </w:rPr>
        <w:t xml:space="preserve"> </w:t>
      </w:r>
      <w:r w:rsidR="00DC7B89" w:rsidRPr="00573822">
        <w:rPr>
          <w:rFonts w:ascii="Times New Roman" w:hAnsi="Times New Roman" w:cs="Times New Roman"/>
          <w:sz w:val="24"/>
          <w:szCs w:val="24"/>
        </w:rPr>
        <w:t>Transcorrido o prazo do art</w:t>
      </w:r>
      <w:r w:rsidR="00E235D3" w:rsidRPr="00573822">
        <w:rPr>
          <w:rFonts w:ascii="Times New Roman" w:hAnsi="Times New Roman" w:cs="Times New Roman"/>
          <w:sz w:val="24"/>
          <w:szCs w:val="24"/>
        </w:rPr>
        <w:t>igo</w:t>
      </w:r>
      <w:r w:rsidR="00DC7B89" w:rsidRPr="00573822">
        <w:rPr>
          <w:rFonts w:ascii="Times New Roman" w:hAnsi="Times New Roman" w:cs="Times New Roman"/>
          <w:sz w:val="24"/>
          <w:szCs w:val="24"/>
        </w:rPr>
        <w:t xml:space="preserve"> 12 o processo administrativo</w:t>
      </w:r>
      <w:r w:rsidRPr="00573822">
        <w:rPr>
          <w:rFonts w:ascii="Times New Roman" w:hAnsi="Times New Roman" w:cs="Times New Roman"/>
          <w:sz w:val="24"/>
          <w:szCs w:val="24"/>
        </w:rPr>
        <w:t xml:space="preserve"> será encaminhado à </w:t>
      </w:r>
      <w:r w:rsidR="00C522B6" w:rsidRPr="00573822">
        <w:rPr>
          <w:rFonts w:ascii="Times New Roman" w:hAnsi="Times New Roman" w:cs="Times New Roman"/>
          <w:sz w:val="24"/>
          <w:szCs w:val="24"/>
        </w:rPr>
        <w:t>Procuradoria-Geral do Município,</w:t>
      </w:r>
      <w:r w:rsidRPr="00573822">
        <w:rPr>
          <w:rFonts w:ascii="Times New Roman" w:hAnsi="Times New Roman" w:cs="Times New Roman"/>
          <w:sz w:val="24"/>
          <w:szCs w:val="24"/>
        </w:rPr>
        <w:t xml:space="preserve"> para que seja promovida, no prazo de 10 (dez) dias, a manifestação jurídica a que se refere o § 2º do artigo 6º da Lei Federal nº 12.846, de 2013.</w:t>
      </w:r>
    </w:p>
    <w:p w:rsidR="00DC7B89" w:rsidRPr="00573822" w:rsidRDefault="00DC7B89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14. </w:t>
      </w:r>
      <w:r w:rsidR="00982CD9" w:rsidRPr="008E0ADA">
        <w:rPr>
          <w:rFonts w:ascii="Times New Roman" w:hAnsi="Times New Roman" w:cs="Times New Roman"/>
          <w:sz w:val="24"/>
          <w:szCs w:val="24"/>
        </w:rPr>
        <w:t>Depois da</w:t>
      </w:r>
      <w:r w:rsidRPr="008E0ADA">
        <w:rPr>
          <w:rFonts w:ascii="Times New Roman" w:hAnsi="Times New Roman" w:cs="Times New Roman"/>
          <w:sz w:val="24"/>
          <w:szCs w:val="24"/>
        </w:rPr>
        <w:t xml:space="preserve"> manifestação da </w:t>
      </w:r>
      <w:r w:rsidR="00C522B6" w:rsidRPr="008E0ADA">
        <w:rPr>
          <w:rFonts w:ascii="Times New Roman" w:hAnsi="Times New Roman" w:cs="Times New Roman"/>
          <w:sz w:val="24"/>
          <w:szCs w:val="24"/>
        </w:rPr>
        <w:t xml:space="preserve">Procuradoria-Geral do Município, </w:t>
      </w:r>
      <w:r w:rsidR="00982CD9" w:rsidRPr="008E0ADA">
        <w:rPr>
          <w:rFonts w:ascii="Times New Roman" w:hAnsi="Times New Roman" w:cs="Times New Roman"/>
          <w:sz w:val="24"/>
          <w:szCs w:val="24"/>
        </w:rPr>
        <w:t xml:space="preserve">o processo </w:t>
      </w:r>
      <w:r w:rsidR="000239C9" w:rsidRPr="008E0ADA">
        <w:rPr>
          <w:rFonts w:ascii="Times New Roman" w:hAnsi="Times New Roman" w:cs="Times New Roman"/>
          <w:sz w:val="24"/>
          <w:szCs w:val="24"/>
        </w:rPr>
        <w:t>administrativo será</w:t>
      </w:r>
      <w:r w:rsidR="00982CD9"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sz w:val="24"/>
          <w:szCs w:val="24"/>
        </w:rPr>
        <w:t xml:space="preserve">remetido </w:t>
      </w:r>
      <w:r w:rsidR="00C522B6" w:rsidRPr="008E0ADA">
        <w:rPr>
          <w:rFonts w:ascii="Times New Roman" w:hAnsi="Times New Roman" w:cs="Times New Roman"/>
          <w:sz w:val="24"/>
          <w:szCs w:val="24"/>
        </w:rPr>
        <w:t>à autoridade instauradora, para julgamento.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15. A decisão </w:t>
      </w:r>
      <w:r w:rsidR="002E09E9" w:rsidRPr="008E0ADA">
        <w:rPr>
          <w:rFonts w:ascii="Times New Roman" w:hAnsi="Times New Roman" w:cs="Times New Roman"/>
          <w:sz w:val="24"/>
          <w:szCs w:val="24"/>
        </w:rPr>
        <w:t xml:space="preserve">da autoridade instauradora, </w:t>
      </w:r>
      <w:r w:rsidRPr="008E0ADA">
        <w:rPr>
          <w:rFonts w:ascii="Times New Roman" w:hAnsi="Times New Roman" w:cs="Times New Roman"/>
          <w:sz w:val="24"/>
          <w:szCs w:val="24"/>
        </w:rPr>
        <w:t>devidamente motivada com a indicação dos fatos e fundamentos jurídicos, será proferida no prazo de 15 (quinze) dias do recebimento do processo administrativo, prorrogável por igual período, conforme a complexidade da causa e as demais características do caso concreto.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Parágrafo único. Para os fins do disposto no artigo </w:t>
      </w:r>
      <w:r w:rsidR="009949C9" w:rsidRPr="008E0ADA">
        <w:rPr>
          <w:rFonts w:ascii="Times New Roman" w:hAnsi="Times New Roman" w:cs="Times New Roman"/>
          <w:sz w:val="24"/>
          <w:szCs w:val="24"/>
        </w:rPr>
        <w:t>2</w:t>
      </w:r>
      <w:r w:rsidR="00F0225C" w:rsidRPr="008E0ADA">
        <w:rPr>
          <w:rFonts w:ascii="Times New Roman" w:hAnsi="Times New Roman" w:cs="Times New Roman"/>
          <w:sz w:val="24"/>
          <w:szCs w:val="24"/>
        </w:rPr>
        <w:t>5</w:t>
      </w:r>
      <w:r w:rsidR="009949C9"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sz w:val="24"/>
          <w:szCs w:val="24"/>
        </w:rPr>
        <w:t xml:space="preserve">deste Decreto, </w:t>
      </w:r>
      <w:r w:rsidR="002E09E9" w:rsidRPr="008E0ADA">
        <w:rPr>
          <w:rFonts w:ascii="Times New Roman" w:hAnsi="Times New Roman" w:cs="Times New Roman"/>
          <w:sz w:val="24"/>
          <w:szCs w:val="24"/>
        </w:rPr>
        <w:t xml:space="preserve">a autoridade instauradora </w:t>
      </w:r>
      <w:r w:rsidRPr="008E0ADA">
        <w:rPr>
          <w:rFonts w:ascii="Times New Roman" w:hAnsi="Times New Roman" w:cs="Times New Roman"/>
          <w:sz w:val="24"/>
          <w:szCs w:val="24"/>
        </w:rPr>
        <w:t xml:space="preserve">elaborará extrato da decisão condenatória, contendo, entre outros elementos, a razão social da pessoa jurídica, o número de inscrição no Cadastro Nacional da Pessoa Jurídica – CNPJ, </w:t>
      </w:r>
      <w:proofErr w:type="gramStart"/>
      <w:r w:rsidRPr="008E0ADA">
        <w:rPr>
          <w:rFonts w:ascii="Times New Roman" w:hAnsi="Times New Roman" w:cs="Times New Roman"/>
          <w:sz w:val="24"/>
          <w:szCs w:val="24"/>
        </w:rPr>
        <w:t>o(s) nome(s) fantasia por ela utilizados</w:t>
      </w:r>
      <w:proofErr w:type="gramEnd"/>
      <w:r w:rsidRPr="008E0ADA">
        <w:rPr>
          <w:rFonts w:ascii="Times New Roman" w:hAnsi="Times New Roman" w:cs="Times New Roman"/>
          <w:sz w:val="24"/>
          <w:szCs w:val="24"/>
        </w:rPr>
        <w:t>, o resumo dos</w:t>
      </w:r>
      <w:r w:rsidRPr="00573822">
        <w:rPr>
          <w:rFonts w:ascii="Times New Roman" w:hAnsi="Times New Roman" w:cs="Times New Roman"/>
          <w:sz w:val="24"/>
          <w:szCs w:val="24"/>
        </w:rPr>
        <w:t xml:space="preserve"> atos ilícitos, explicitando tratar-se de condenação pela prática de atos contra a Administração Pública </w:t>
      </w:r>
      <w:r w:rsidRPr="00573822">
        <w:rPr>
          <w:rFonts w:ascii="Times New Roman" w:hAnsi="Times New Roman" w:cs="Times New Roman"/>
          <w:sz w:val="24"/>
          <w:szCs w:val="24"/>
        </w:rPr>
        <w:lastRenderedPageBreak/>
        <w:t>Municipal, nos termos da Lei Federal nº 12.846, de 2013, com a transcrição dos dispositivos legais que lhe deram causa.</w:t>
      </w:r>
    </w:p>
    <w:p w:rsidR="0087297E" w:rsidRPr="00573822" w:rsidRDefault="0087297E" w:rsidP="00ED3B2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DO RECURSO NO PROCESSO ADMINISTRATIVO DE RESPONSABILIZAÇÃO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16. Da publicação, no Diário Oficial </w:t>
      </w:r>
      <w:r w:rsidR="00F0225C" w:rsidRPr="008E0ADA">
        <w:rPr>
          <w:rFonts w:ascii="Times New Roman" w:hAnsi="Times New Roman" w:cs="Times New Roman"/>
          <w:sz w:val="24"/>
          <w:szCs w:val="24"/>
        </w:rPr>
        <w:t>do 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 no meio de publicação dos atos oficiais, da decisão administrativa de que trata o “caput” do artigo</w:t>
      </w:r>
      <w:r w:rsidRPr="00573822">
        <w:rPr>
          <w:rFonts w:ascii="Times New Roman" w:hAnsi="Times New Roman" w:cs="Times New Roman"/>
          <w:sz w:val="24"/>
          <w:szCs w:val="24"/>
        </w:rPr>
        <w:t xml:space="preserve"> 15 deste Decreto, caberá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interposição de um único recurso, no prazo de 15 (quinze) dias.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1º O recurso será dirigido </w:t>
      </w:r>
      <w:r w:rsidR="002E09E9" w:rsidRPr="00573822">
        <w:rPr>
          <w:rFonts w:ascii="Times New Roman" w:hAnsi="Times New Roman" w:cs="Times New Roman"/>
          <w:sz w:val="24"/>
          <w:szCs w:val="24"/>
        </w:rPr>
        <w:t>à autoridade</w:t>
      </w:r>
      <w:r w:rsidRPr="00573822">
        <w:rPr>
          <w:rFonts w:ascii="Times New Roman" w:hAnsi="Times New Roman" w:cs="Times New Roman"/>
          <w:sz w:val="24"/>
          <w:szCs w:val="24"/>
        </w:rPr>
        <w:t xml:space="preserve"> que proferiu a decisão, o qual, se não a reconsiderar, o encaminhará, em até 10 (dez) dias ao Prefeito;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2º O recurso terá efeito suspensivo e deverá ser decidido no prazo de </w:t>
      </w:r>
      <w:proofErr w:type="gramStart"/>
      <w:r w:rsidRPr="00573822">
        <w:rPr>
          <w:rFonts w:ascii="Times New Roman" w:hAnsi="Times New Roman" w:cs="Times New Roman"/>
          <w:sz w:val="24"/>
          <w:szCs w:val="24"/>
        </w:rPr>
        <w:t>15 (quinze) dias, prorrogável</w:t>
      </w:r>
      <w:proofErr w:type="gramEnd"/>
      <w:r w:rsidRPr="00573822">
        <w:rPr>
          <w:rFonts w:ascii="Times New Roman" w:hAnsi="Times New Roman" w:cs="Times New Roman"/>
          <w:sz w:val="24"/>
          <w:szCs w:val="24"/>
        </w:rPr>
        <w:t xml:space="preserve"> por igual período, conforme a complexidade da causa e as demais características do caso concreto.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§ 3º Encerrado o processo na esfera administrativa, a decisão final será publicada no Diário Oficial </w:t>
      </w:r>
      <w:r w:rsidR="00F0225C" w:rsidRPr="008E0ADA">
        <w:rPr>
          <w:rFonts w:ascii="Times New Roman" w:hAnsi="Times New Roman" w:cs="Times New Roman"/>
          <w:sz w:val="24"/>
          <w:szCs w:val="24"/>
        </w:rPr>
        <w:t>do 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 no meio de publicação dos atos oficiais, </w:t>
      </w:r>
      <w:r w:rsidRPr="008E0A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dando-se conhecimento de seu teor </w:t>
      </w:r>
      <w:r w:rsidR="009939BD" w:rsidRPr="008E0ADA">
        <w:rPr>
          <w:rFonts w:ascii="Times New Roman" w:hAnsi="Times New Roman" w:cs="Times New Roman"/>
          <w:color w:val="000000" w:themeColor="text1"/>
          <w:sz w:val="24"/>
          <w:szCs w:val="24"/>
        </w:rPr>
        <w:t>ao Tribunal de Contas</w:t>
      </w:r>
      <w:r w:rsidR="009939BD" w:rsidRPr="0057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Estado e </w:t>
      </w:r>
      <w:r w:rsidRPr="005738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ao Ministério Público para apuração de eventuais ilícitos, inclusive quanto à responsabilidade individual dos dirigentes </w:t>
      </w:r>
      <w:r w:rsidRPr="00573822">
        <w:rPr>
          <w:rFonts w:ascii="Times New Roman" w:hAnsi="Times New Roman" w:cs="Times New Roman"/>
          <w:sz w:val="24"/>
          <w:szCs w:val="24"/>
        </w:rPr>
        <w:t>da pessoa jurídica ou seus administradores ou de qualquer pessoa natural, autora, coautora ou partícipe.</w:t>
      </w:r>
    </w:p>
    <w:p w:rsidR="00573822" w:rsidRPr="00573822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DA DESCONSIDERAÇÃO DA PERSONALIDADE JURÍDICA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17. Na hipótese de a comissão processante constatar suposta ocorrência de uma das situações previstas no artigo 14 da Lei Federal</w:t>
      </w:r>
      <w:r w:rsidRPr="00573822">
        <w:rPr>
          <w:rFonts w:ascii="Times New Roman" w:hAnsi="Times New Roman" w:cs="Times New Roman"/>
          <w:sz w:val="24"/>
          <w:szCs w:val="24"/>
        </w:rPr>
        <w:t xml:space="preserve"> nº 12.846, de 2013, dará ciência à pessoa jurídica e citará os administradores e sócios com poderes de administração, informando sobre a possibilidade de a eles serem estendidos os efeitos das sanções que porventura venham a ser aplicadas àquela, a fim de que exerçam o direito ao contraditório e à ampla defesa.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1º A citação dos administradores e sócios com poderes de administração deverá observar o disposto no artigo 6º deste Decreto, informar sobre a possibilidade de a eles serem estendidos os efeitos das sanções que porventura venham a ser aplicadas à pessoa jurídica e conter, também, resumidamente, os elementos que embasam a possibilidade de sua desconsideração.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</w:t>
      </w:r>
      <w:r w:rsidR="00F0225C" w:rsidRPr="00573822">
        <w:rPr>
          <w:rFonts w:ascii="Times New Roman" w:hAnsi="Times New Roman" w:cs="Times New Roman"/>
          <w:sz w:val="24"/>
          <w:szCs w:val="24"/>
        </w:rPr>
        <w:t>2</w:t>
      </w:r>
      <w:r w:rsidRPr="00573822">
        <w:rPr>
          <w:rFonts w:ascii="Times New Roman" w:hAnsi="Times New Roman" w:cs="Times New Roman"/>
          <w:sz w:val="24"/>
          <w:szCs w:val="24"/>
        </w:rPr>
        <w:t>º Os administradores e sócios com poderes de administração terão os mesmos prazos para a apresentação da defesa escrita, alegações finais e outros previstos para a pessoa jurídica.</w:t>
      </w:r>
    </w:p>
    <w:p w:rsidR="00ED3B26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</w:t>
      </w:r>
      <w:r w:rsidR="00F0225C" w:rsidRPr="00573822">
        <w:rPr>
          <w:rFonts w:ascii="Times New Roman" w:hAnsi="Times New Roman" w:cs="Times New Roman"/>
          <w:sz w:val="24"/>
          <w:szCs w:val="24"/>
        </w:rPr>
        <w:t>3</w:t>
      </w:r>
      <w:r w:rsidRPr="00573822">
        <w:rPr>
          <w:rFonts w:ascii="Times New Roman" w:hAnsi="Times New Roman" w:cs="Times New Roman"/>
          <w:sz w:val="24"/>
          <w:szCs w:val="24"/>
        </w:rPr>
        <w:t xml:space="preserve">º A decisão sobre a desconsideração da pessoa jurídica caberá </w:t>
      </w:r>
      <w:r w:rsidR="00DB73A0" w:rsidRPr="00573822">
        <w:rPr>
          <w:rFonts w:ascii="Times New Roman" w:hAnsi="Times New Roman" w:cs="Times New Roman"/>
          <w:sz w:val="24"/>
          <w:szCs w:val="24"/>
        </w:rPr>
        <w:t xml:space="preserve">à autoridade instauradora </w:t>
      </w:r>
      <w:r w:rsidRPr="00573822">
        <w:rPr>
          <w:rFonts w:ascii="Times New Roman" w:hAnsi="Times New Roman" w:cs="Times New Roman"/>
          <w:sz w:val="24"/>
          <w:szCs w:val="24"/>
        </w:rPr>
        <w:t>e integrará a decisão a que alude o “caput” do artigo 15 deste decreto.</w:t>
      </w:r>
    </w:p>
    <w:p w:rsidR="005F70FB" w:rsidRPr="00573822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§ </w:t>
      </w:r>
      <w:r w:rsidR="00F0225C" w:rsidRPr="00573822">
        <w:rPr>
          <w:rFonts w:ascii="Times New Roman" w:hAnsi="Times New Roman" w:cs="Times New Roman"/>
          <w:sz w:val="24"/>
          <w:szCs w:val="24"/>
        </w:rPr>
        <w:t>4</w:t>
      </w:r>
      <w:r w:rsidRPr="00573822">
        <w:rPr>
          <w:rFonts w:ascii="Times New Roman" w:hAnsi="Times New Roman" w:cs="Times New Roman"/>
          <w:sz w:val="24"/>
          <w:szCs w:val="24"/>
        </w:rPr>
        <w:t>º Os administradores e sócios com poderes de administração poderão interpor recurso da decisão que declarar a desconsideração da pessoa jurídica, observado o disposto no artigo 16 deste Decreto.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DA SIMULAÇÃO OU FRAUDE NA FUSÃO OU INCORPORAÇÃO</w:t>
      </w:r>
    </w:p>
    <w:p w:rsidR="005F70FB" w:rsidRPr="00573822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18. Para os fins do disposto no § 1º do artigo 4º da Lei Federal nº 12.846, de 2013, havendo indícios de simulação ou fraude, a comissão processante examinará a questão, dando oportunidade para o exercício do direito à ampla defesa e contraditório na apuração de sua ocorrência.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1º Havendo indícios de simulação ou fraude, o relatório da comissão processante será conclusivo sobre sua ocorrência.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§ 2º A decisão quanto à simulação e fraude será proferida </w:t>
      </w:r>
      <w:r w:rsidR="003A69ED" w:rsidRPr="008E0ADA">
        <w:rPr>
          <w:rFonts w:ascii="Times New Roman" w:hAnsi="Times New Roman" w:cs="Times New Roman"/>
          <w:sz w:val="24"/>
          <w:szCs w:val="24"/>
        </w:rPr>
        <w:t xml:space="preserve">pela autoridade instauradora </w:t>
      </w:r>
      <w:r w:rsidRPr="008E0ADA">
        <w:rPr>
          <w:rFonts w:ascii="Times New Roman" w:hAnsi="Times New Roman" w:cs="Times New Roman"/>
          <w:sz w:val="24"/>
          <w:szCs w:val="24"/>
        </w:rPr>
        <w:t>e integrará a decisão a que alude o “caput” do artigo 15 deste Decreto.</w:t>
      </w:r>
    </w:p>
    <w:p w:rsidR="000B2DF2" w:rsidRPr="008E0ADA" w:rsidRDefault="000B2DF2" w:rsidP="00BF0826">
      <w:pPr>
        <w:autoSpaceDE w:val="0"/>
        <w:autoSpaceDN w:val="0"/>
        <w:adjustRightInd w:val="0"/>
        <w:spacing w:before="0" w:after="0"/>
        <w:ind w:left="0" w:firstLine="567"/>
        <w:jc w:val="left"/>
        <w:rPr>
          <w:rFonts w:ascii="Times New Roman" w:hAnsi="Times New Roman" w:cs="Times New Roman"/>
          <w:sz w:val="24"/>
          <w:szCs w:val="24"/>
        </w:rPr>
      </w:pPr>
    </w:p>
    <w:p w:rsidR="00DD1181" w:rsidRPr="008E0ADA" w:rsidRDefault="00F0225C" w:rsidP="00BF0826">
      <w:pPr>
        <w:autoSpaceDE w:val="0"/>
        <w:autoSpaceDN w:val="0"/>
        <w:adjustRightInd w:val="0"/>
        <w:spacing w:before="0" w:after="0"/>
        <w:ind w:left="0" w:firstLine="567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5F70FB" w:rsidRPr="008E0ADA">
        <w:rPr>
          <w:rFonts w:ascii="Times New Roman" w:hAnsi="Times New Roman" w:cs="Times New Roman"/>
          <w:sz w:val="24"/>
          <w:szCs w:val="24"/>
        </w:rPr>
        <w:t>DA APLICAÇÃO DAS SANÇÕES</w:t>
      </w:r>
      <w:r w:rsidR="00DD1181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B2DF2" w:rsidRPr="008E0ADA" w:rsidRDefault="000B2DF2" w:rsidP="00BF0826">
      <w:pPr>
        <w:autoSpaceDE w:val="0"/>
        <w:autoSpaceDN w:val="0"/>
        <w:adjustRightInd w:val="0"/>
        <w:spacing w:before="0" w:after="0"/>
        <w:ind w:left="0" w:firstLine="567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A9655D" w:rsidRPr="008E0ADA" w:rsidRDefault="00DD1181" w:rsidP="00BF0826">
      <w:pPr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Art. 19. 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O cálculo da multa do inc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>iso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I do art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>igo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6º da Lei 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>Federal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nº 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12.846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2013</w:t>
      </w:r>
      <w:r w:rsidR="00F0225C" w:rsidRPr="008E0A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se inicia com a soma dos valores correspondentes aos seguintes percentuais do faturamento bruto da pessoa jurídica do último exercício anterior ao da instauração do </w:t>
      </w:r>
      <w:proofErr w:type="gramStart"/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PAR, excluídos</w:t>
      </w:r>
      <w:proofErr w:type="gramEnd"/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os tributos:</w:t>
      </w:r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I - um por cento a dois e meio por cento havendo continuidade dos atos lesivos no tempo;</w:t>
      </w:r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II - um por cento a dois e meio por cento para tolerância ou ciência de pessoas do corpo diretivo ou gerencial da pessoa jurídica;</w:t>
      </w:r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III - um por cento a quatro por cento no caso de interrupção no fornecimento de serviço público ou na execução de obra contratada;</w:t>
      </w:r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IV - um por cento para a situação econômica do infrator com base na apresentação de índice de Solvência Geral -</w:t>
      </w:r>
      <w:r w:rsidR="00F859DF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SG e de Liquidez </w:t>
      </w:r>
      <w:proofErr w:type="gramStart"/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Geral -LG</w:t>
      </w:r>
      <w:proofErr w:type="gramEnd"/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superiores a um e de lucro líquido no último exercício anterior ao da ocorrência do ato lesivo;</w:t>
      </w:r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V - cinco por cento no caso de reincidência, assim definida a ocorrência de nova infração, idêntica ou não à anterior, tipificada como ato lesivo pelo</w:t>
      </w:r>
      <w:r w:rsidR="00A9655D" w:rsidRPr="008E0ADA">
        <w:rPr>
          <w:rFonts w:ascii="Times New Roman" w:hAnsi="Times New Roman" w:cs="Times New Roman"/>
          <w:sz w:val="24"/>
          <w:szCs w:val="24"/>
        </w:rPr>
        <w:t xml:space="preserve"> artigo 5º da Lei </w:t>
      </w:r>
      <w:r w:rsidR="00C867C6" w:rsidRPr="008E0ADA">
        <w:rPr>
          <w:rFonts w:ascii="Times New Roman" w:hAnsi="Times New Roman" w:cs="Times New Roman"/>
          <w:sz w:val="24"/>
          <w:szCs w:val="24"/>
        </w:rPr>
        <w:t xml:space="preserve">Federal </w:t>
      </w:r>
      <w:r w:rsidR="00A9655D" w:rsidRPr="008E0ADA">
        <w:rPr>
          <w:rFonts w:ascii="Times New Roman" w:hAnsi="Times New Roman" w:cs="Times New Roman"/>
          <w:sz w:val="24"/>
          <w:szCs w:val="24"/>
        </w:rPr>
        <w:t>nº 12.846, de 2013,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em menos de cinco anos, contados da publicação do julgamento da infração anterior; </w:t>
      </w:r>
      <w:proofErr w:type="gramStart"/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gramEnd"/>
    </w:p>
    <w:p w:rsidR="00A9655D" w:rsidRPr="008E0ADA" w:rsidRDefault="001F69F5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VI - no caso de os contratos mantidos ou pretendidos com o órgão ou entidade lesado, serão considerados, na data da prática do ato lesivo, os seguintes percentuais:</w:t>
      </w:r>
    </w:p>
    <w:p w:rsidR="00A9655D" w:rsidRPr="008E0ADA" w:rsidRDefault="001F69F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sz w:val="24"/>
          <w:szCs w:val="24"/>
        </w:rPr>
        <w:t>a) um por cento em contratos acima de R$ 50.000,00 (cinquenta mil reais);</w:t>
      </w:r>
    </w:p>
    <w:p w:rsidR="00A9655D" w:rsidRPr="008E0ADA" w:rsidRDefault="001F69F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sz w:val="24"/>
          <w:szCs w:val="24"/>
        </w:rPr>
        <w:t>b) dois por cento em contratos acima de R$ 150.000,00 (cento e cinquenta mil reais);</w:t>
      </w:r>
    </w:p>
    <w:p w:rsidR="00A9655D" w:rsidRPr="008E0ADA" w:rsidRDefault="001F69F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sz w:val="24"/>
          <w:szCs w:val="24"/>
        </w:rPr>
        <w:t>c) três por cento em contratos acima de R$ 500.000,00 (quinhentos mil reais);</w:t>
      </w:r>
    </w:p>
    <w:p w:rsidR="00A9655D" w:rsidRPr="008E0ADA" w:rsidRDefault="001F69F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sz w:val="24"/>
          <w:szCs w:val="24"/>
        </w:rPr>
        <w:t xml:space="preserve">d) quatro por cento em contratos acima de R$ 1.500.000,00 (um milhão e quinhentos mil reais); </w:t>
      </w:r>
      <w:proofErr w:type="gramStart"/>
      <w:r w:rsidR="00A9655D" w:rsidRPr="008E0ADA">
        <w:rPr>
          <w:rFonts w:ascii="Times New Roman" w:hAnsi="Times New Roman" w:cs="Times New Roman"/>
          <w:sz w:val="24"/>
          <w:szCs w:val="24"/>
        </w:rPr>
        <w:t>e</w:t>
      </w:r>
      <w:proofErr w:type="gramEnd"/>
    </w:p>
    <w:p w:rsidR="00A9655D" w:rsidRPr="008E0ADA" w:rsidRDefault="001F69F5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ab/>
      </w:r>
      <w:r w:rsidR="00A9655D" w:rsidRPr="008E0ADA">
        <w:rPr>
          <w:rFonts w:ascii="Times New Roman" w:hAnsi="Times New Roman" w:cs="Times New Roman"/>
          <w:sz w:val="24"/>
          <w:szCs w:val="24"/>
        </w:rPr>
        <w:t>e) cinco por cento em contratos acima de R$ 5.000.000,00 (cinco milhões de reais).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lastRenderedPageBreak/>
        <w:t xml:space="preserve">Parágrafo Único.  Não sendo possível utilizar o critério do valor do faturamento bruto da pessoa jurídica, a multa será de R$ 6.000,00 (seis mil reais) a R$ 60.000.000,00 (sessenta milhões de reais), levados em consideração na fixação da sanção os elementos do artigo 7º da Lei </w:t>
      </w:r>
      <w:r w:rsidR="00C867C6" w:rsidRPr="008E0ADA">
        <w:rPr>
          <w:rFonts w:ascii="Times New Roman" w:hAnsi="Times New Roman" w:cs="Times New Roman"/>
          <w:sz w:val="24"/>
          <w:szCs w:val="24"/>
        </w:rPr>
        <w:t xml:space="preserve">Federal nº </w:t>
      </w:r>
      <w:r w:rsidRPr="008E0ADA">
        <w:rPr>
          <w:rFonts w:ascii="Times New Roman" w:hAnsi="Times New Roman" w:cs="Times New Roman"/>
          <w:sz w:val="24"/>
          <w:szCs w:val="24"/>
        </w:rPr>
        <w:t>12.846</w:t>
      </w:r>
      <w:r w:rsidR="00C867C6" w:rsidRPr="008E0ADA">
        <w:rPr>
          <w:rFonts w:ascii="Times New Roman" w:hAnsi="Times New Roman" w:cs="Times New Roman"/>
          <w:sz w:val="24"/>
          <w:szCs w:val="24"/>
        </w:rPr>
        <w:t xml:space="preserve">, de </w:t>
      </w:r>
      <w:r w:rsidRPr="008E0ADA">
        <w:rPr>
          <w:rFonts w:ascii="Times New Roman" w:hAnsi="Times New Roman" w:cs="Times New Roman"/>
          <w:sz w:val="24"/>
          <w:szCs w:val="24"/>
        </w:rPr>
        <w:t xml:space="preserve">2013. </w:t>
      </w:r>
    </w:p>
    <w:p w:rsidR="000B2DF2" w:rsidRPr="008E0ADA" w:rsidRDefault="000B2DF2" w:rsidP="00BF0826">
      <w:pPr>
        <w:autoSpaceDE w:val="0"/>
        <w:autoSpaceDN w:val="0"/>
        <w:adjustRightInd w:val="0"/>
        <w:spacing w:before="0" w:after="0"/>
        <w:ind w:left="0" w:firstLine="567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0B2DF2" w:rsidRPr="00573822" w:rsidRDefault="00DD1181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E757A7" w:rsidRPr="008E0ADA">
        <w:rPr>
          <w:rFonts w:ascii="Times New Roman" w:hAnsi="Times New Roman" w:cs="Times New Roman"/>
          <w:color w:val="000000"/>
          <w:sz w:val="24"/>
          <w:szCs w:val="24"/>
        </w:rPr>
        <w:t>rt. 2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8E0ADA">
        <w:rPr>
          <w:rFonts w:ascii="Times New Roman" w:hAnsi="Times New Roman" w:cs="Times New Roman"/>
          <w:color w:val="000000"/>
          <w:sz w:val="24"/>
          <w:szCs w:val="24"/>
        </w:rPr>
        <w:t>. Do resultado da soma dos fatores do art</w:t>
      </w:r>
      <w:r w:rsidR="00C867C6" w:rsidRPr="008E0ADA">
        <w:rPr>
          <w:rFonts w:ascii="Times New Roman" w:hAnsi="Times New Roman" w:cs="Times New Roman"/>
          <w:color w:val="000000"/>
          <w:sz w:val="24"/>
          <w:szCs w:val="24"/>
        </w:rPr>
        <w:t>igo</w:t>
      </w:r>
      <w:r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2DF2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19 </w:t>
      </w:r>
      <w:r w:rsidRPr="008E0ADA">
        <w:rPr>
          <w:rFonts w:ascii="Times New Roman" w:hAnsi="Times New Roman" w:cs="Times New Roman"/>
          <w:color w:val="000000"/>
          <w:sz w:val="24"/>
          <w:szCs w:val="24"/>
        </w:rPr>
        <w:t>serão subtraídos os valores correspondentes aos</w:t>
      </w:r>
      <w:r w:rsidR="000B2DF2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color w:val="000000"/>
          <w:sz w:val="24"/>
          <w:szCs w:val="24"/>
        </w:rPr>
        <w:t>seguintes percentuais do faturamento bruto da pessoa jurídica do último exercício anterior ao da instauração do</w:t>
      </w:r>
      <w:r w:rsidR="000B2DF2"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 PAR, excluídos os trib</w:t>
      </w:r>
      <w:r w:rsidR="000B2DF2" w:rsidRPr="00573822">
        <w:rPr>
          <w:rFonts w:ascii="Times New Roman" w:hAnsi="Times New Roman" w:cs="Times New Roman"/>
          <w:color w:val="000000"/>
          <w:sz w:val="24"/>
          <w:szCs w:val="24"/>
        </w:rPr>
        <w:t>utos:</w:t>
      </w:r>
    </w:p>
    <w:p w:rsidR="000B2DF2" w:rsidRPr="00573822" w:rsidRDefault="000B2DF2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0B2DF2" w:rsidRPr="00573822" w:rsidRDefault="00C867C6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73822">
        <w:rPr>
          <w:rFonts w:ascii="Times New Roman" w:hAnsi="Times New Roman" w:cs="Times New Roman"/>
          <w:color w:val="000000"/>
          <w:sz w:val="24"/>
          <w:szCs w:val="24"/>
        </w:rPr>
        <w:t xml:space="preserve">I – </w:t>
      </w:r>
      <w:r w:rsidR="000B2DF2" w:rsidRPr="00573822">
        <w:rPr>
          <w:rFonts w:ascii="Times New Roman" w:hAnsi="Times New Roman" w:cs="Times New Roman"/>
          <w:color w:val="000000"/>
          <w:sz w:val="24"/>
          <w:szCs w:val="24"/>
        </w:rPr>
        <w:t>um por cento no caso de não consumação da infração;</w:t>
      </w:r>
    </w:p>
    <w:p w:rsidR="000B2DF2" w:rsidRPr="00573822" w:rsidRDefault="00C867C6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73822">
        <w:rPr>
          <w:rFonts w:ascii="Times New Roman" w:hAnsi="Times New Roman" w:cs="Times New Roman"/>
          <w:color w:val="000000"/>
          <w:sz w:val="24"/>
          <w:szCs w:val="24"/>
        </w:rPr>
        <w:t xml:space="preserve">II – </w:t>
      </w:r>
      <w:r w:rsidR="000B2DF2" w:rsidRPr="00573822">
        <w:rPr>
          <w:rFonts w:ascii="Times New Roman" w:hAnsi="Times New Roman" w:cs="Times New Roman"/>
          <w:color w:val="000000"/>
          <w:sz w:val="24"/>
          <w:szCs w:val="24"/>
        </w:rPr>
        <w:t>um e meio por cento no caso de comprovação de ressarcimento pela pessoa jurídica dos danos a que tenha dado causa;</w:t>
      </w:r>
    </w:p>
    <w:p w:rsidR="000B2DF2" w:rsidRPr="00573822" w:rsidRDefault="000B2DF2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73822">
        <w:rPr>
          <w:rFonts w:ascii="Times New Roman" w:hAnsi="Times New Roman" w:cs="Times New Roman"/>
          <w:color w:val="000000"/>
          <w:sz w:val="24"/>
          <w:szCs w:val="24"/>
        </w:rPr>
        <w:t>III – um por cento a um e meio por cento para o grau de colaboração da pessoa jurídica com a investigação ou a apuração do ato lesivo, independentemente do acordo de leniência</w:t>
      </w:r>
      <w:proofErr w:type="gramStart"/>
      <w:r w:rsidRPr="00573822">
        <w:rPr>
          <w:rFonts w:ascii="Times New Roman" w:hAnsi="Times New Roman" w:cs="Times New Roman"/>
          <w:color w:val="000000"/>
          <w:sz w:val="24"/>
          <w:szCs w:val="24"/>
        </w:rPr>
        <w:t>;</w:t>
      </w:r>
      <w:proofErr w:type="gramEnd"/>
    </w:p>
    <w:p w:rsidR="000B2DF2" w:rsidRPr="00573822" w:rsidRDefault="000B2DF2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73822">
        <w:rPr>
          <w:rFonts w:ascii="Times New Roman" w:hAnsi="Times New Roman" w:cs="Times New Roman"/>
          <w:color w:val="000000"/>
          <w:sz w:val="24"/>
          <w:szCs w:val="24"/>
        </w:rPr>
        <w:t>IV – dois por cento no caso de comunicação espontânea pela pessoa jurídica antes da instauração do PAR acerca da ocorrência do ato lesivo; e</w:t>
      </w:r>
    </w:p>
    <w:p w:rsidR="000B2DF2" w:rsidRPr="00573822" w:rsidRDefault="000B2DF2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73822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867C6" w:rsidRPr="00573822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Pr="00573822">
        <w:rPr>
          <w:rFonts w:ascii="Times New Roman" w:hAnsi="Times New Roman" w:cs="Times New Roman"/>
          <w:color w:val="000000"/>
          <w:sz w:val="24"/>
          <w:szCs w:val="24"/>
        </w:rPr>
        <w:t xml:space="preserve"> um por cento a quatro por cento para comprovação de a pessoa jurídica possuir e aplicar um programa de integridade, conforme os parâ</w:t>
      </w:r>
      <w:r w:rsidR="00E757A7" w:rsidRPr="00573822">
        <w:rPr>
          <w:rFonts w:ascii="Times New Roman" w:hAnsi="Times New Roman" w:cs="Times New Roman"/>
          <w:color w:val="000000"/>
          <w:sz w:val="24"/>
          <w:szCs w:val="24"/>
        </w:rPr>
        <w:t>metros estabelecidos neste Decreto.</w:t>
      </w:r>
    </w:p>
    <w:p w:rsidR="000B2DF2" w:rsidRPr="00573822" w:rsidRDefault="000B2DF2" w:rsidP="00BF0826">
      <w:pPr>
        <w:autoSpaceDE w:val="0"/>
        <w:autoSpaceDN w:val="0"/>
        <w:adjustRightInd w:val="0"/>
        <w:spacing w:before="0" w:after="0"/>
        <w:ind w:left="0"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E757A7" w:rsidRPr="00573822" w:rsidRDefault="000B2DF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color w:val="000000"/>
          <w:sz w:val="24"/>
          <w:szCs w:val="24"/>
        </w:rPr>
        <w:t>Art. 2</w:t>
      </w:r>
      <w:r w:rsidR="00A9655D" w:rsidRPr="008E0AD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8E0AD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757A7" w:rsidRPr="008E0ADA">
        <w:rPr>
          <w:rFonts w:ascii="Times New Roman" w:hAnsi="Times New Roman" w:cs="Times New Roman"/>
          <w:sz w:val="24"/>
          <w:szCs w:val="24"/>
        </w:rPr>
        <w:t>Caso o percentual final calculado para a multa supere ou fique abaixo dos limites estabelecidos</w:t>
      </w:r>
      <w:r w:rsidR="00E757A7" w:rsidRPr="00573822">
        <w:rPr>
          <w:rFonts w:ascii="Times New Roman" w:hAnsi="Times New Roman" w:cs="Times New Roman"/>
          <w:sz w:val="24"/>
          <w:szCs w:val="24"/>
        </w:rPr>
        <w:t xml:space="preserve"> no inciso I do artigo 6º da Lei </w:t>
      </w:r>
      <w:r w:rsidR="00C867C6" w:rsidRPr="00573822">
        <w:rPr>
          <w:rFonts w:ascii="Times New Roman" w:hAnsi="Times New Roman" w:cs="Times New Roman"/>
          <w:sz w:val="24"/>
          <w:szCs w:val="24"/>
        </w:rPr>
        <w:t xml:space="preserve">Federal nº </w:t>
      </w:r>
      <w:r w:rsidR="00E757A7" w:rsidRPr="00573822">
        <w:rPr>
          <w:rFonts w:ascii="Times New Roman" w:hAnsi="Times New Roman" w:cs="Times New Roman"/>
          <w:sz w:val="24"/>
          <w:szCs w:val="24"/>
        </w:rPr>
        <w:t>12.846</w:t>
      </w:r>
      <w:r w:rsidR="00C867C6" w:rsidRPr="00573822">
        <w:rPr>
          <w:rFonts w:ascii="Times New Roman" w:hAnsi="Times New Roman" w:cs="Times New Roman"/>
          <w:sz w:val="24"/>
          <w:szCs w:val="24"/>
        </w:rPr>
        <w:t xml:space="preserve">, de </w:t>
      </w:r>
      <w:r w:rsidR="00E757A7" w:rsidRPr="00573822">
        <w:rPr>
          <w:rFonts w:ascii="Times New Roman" w:hAnsi="Times New Roman" w:cs="Times New Roman"/>
          <w:sz w:val="24"/>
          <w:szCs w:val="24"/>
        </w:rPr>
        <w:t>2013, a mesma será fixada no limite legal.</w:t>
      </w:r>
    </w:p>
    <w:p w:rsidR="00E757A7" w:rsidRPr="00573822" w:rsidRDefault="00E757A7" w:rsidP="00BF0826">
      <w:pPr>
        <w:pStyle w:val="texto1"/>
        <w:spacing w:before="300" w:beforeAutospacing="0" w:after="300" w:afterAutospacing="0"/>
        <w:ind w:firstLine="567"/>
        <w:jc w:val="both"/>
        <w:rPr>
          <w:rFonts w:eastAsiaTheme="minorHAnsi"/>
          <w:lang w:eastAsia="en-US"/>
        </w:rPr>
      </w:pPr>
      <w:r w:rsidRPr="00573822">
        <w:rPr>
          <w:rFonts w:eastAsiaTheme="minorHAnsi"/>
          <w:lang w:eastAsia="en-US"/>
        </w:rPr>
        <w:t>§ 1º A multa nunca será inferior à vantagem auferida, quando for possível sua estimação.</w:t>
      </w:r>
    </w:p>
    <w:p w:rsidR="00E757A7" w:rsidRPr="00573822" w:rsidRDefault="00E757A7" w:rsidP="00BF0826">
      <w:pPr>
        <w:pStyle w:val="texto1"/>
        <w:spacing w:before="300" w:beforeAutospacing="0" w:after="300" w:afterAutospacing="0"/>
        <w:ind w:firstLine="567"/>
        <w:jc w:val="both"/>
        <w:rPr>
          <w:iCs/>
        </w:rPr>
      </w:pPr>
      <w:r w:rsidRPr="00573822">
        <w:rPr>
          <w:rFonts w:eastAsiaTheme="minorHAnsi"/>
          <w:lang w:eastAsia="en-US"/>
        </w:rPr>
        <w:t xml:space="preserve">§ 2º </w:t>
      </w:r>
      <w:r w:rsidRPr="00573822">
        <w:rPr>
          <w:iCs/>
        </w:rPr>
        <w:t xml:space="preserve">O valor da vantagem auferida ou pretendida equivale aos ganhos obtidos ou pretendidos pela pessoa jurídica que não ocorreriam sem a prática do ato lesivo, somado, quando for o caso, ao valor correspondente a qualquer vantagem indevida prometida ou dada a agente público ou a terceiros a ele relacionados. </w:t>
      </w:r>
    </w:p>
    <w:p w:rsidR="00E757A7" w:rsidRPr="00573822" w:rsidRDefault="00E757A7" w:rsidP="00BF0826">
      <w:pPr>
        <w:pStyle w:val="texto1"/>
        <w:spacing w:before="300" w:beforeAutospacing="0" w:after="300" w:afterAutospacing="0"/>
        <w:ind w:firstLine="567"/>
        <w:jc w:val="both"/>
        <w:rPr>
          <w:rFonts w:eastAsiaTheme="minorHAnsi"/>
          <w:lang w:eastAsia="en-US"/>
        </w:rPr>
      </w:pPr>
      <w:r w:rsidRPr="00573822">
        <w:rPr>
          <w:iCs/>
        </w:rPr>
        <w:t>§ 3º Para fins do cálculo do valor de que trata o § 2º, serão deduzidos custos e despesas legítimos comprovadamente executados ou que seriam devidos ou despendidos caso o ato lesivo não tivesse ocorrido.</w:t>
      </w:r>
    </w:p>
    <w:p w:rsidR="00E757A7" w:rsidRPr="00573822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>§ 4º A aplicação das sanções previstas neste artigo não exclui, em qualquer hipótese, a obrigação de reparação integral do dano.</w:t>
      </w:r>
    </w:p>
    <w:p w:rsidR="00E757A7" w:rsidRPr="00573822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573822">
        <w:rPr>
          <w:rFonts w:ascii="Times New Roman" w:hAnsi="Times New Roman" w:cs="Times New Roman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sz w:val="24"/>
          <w:szCs w:val="24"/>
        </w:rPr>
        <w:t>Art. 2</w:t>
      </w:r>
      <w:r w:rsidR="00F859DF" w:rsidRPr="008E0ADA">
        <w:rPr>
          <w:rFonts w:ascii="Times New Roman" w:hAnsi="Times New Roman" w:cs="Times New Roman"/>
          <w:sz w:val="24"/>
          <w:szCs w:val="24"/>
        </w:rPr>
        <w:t>2</w:t>
      </w:r>
      <w:r w:rsidRPr="008E0ADA">
        <w:rPr>
          <w:rFonts w:ascii="Times New Roman" w:hAnsi="Times New Roman" w:cs="Times New Roman"/>
          <w:sz w:val="24"/>
          <w:szCs w:val="24"/>
        </w:rPr>
        <w:t>. O prazo para pagamento da multa será de 30 (trinta) dias e o inadimplemento acarretará a sua inscrição na Dívida Ativa do Município.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1º No caso de desconsideração da pessoa jurídica, os administradores e sócios com poderes de administração poderão figurar ao lado dela, como devedores, no título da Dívida Ativa.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lastRenderedPageBreak/>
        <w:t>§ 2º A comissão processante decidirá fundamentadamente sobre a impossibilidade da utilização do faturamento bruto da empresa a que se refere o § 4º do artigo 6º da Lei Federal nº 12.846, de 2013.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2</w:t>
      </w:r>
      <w:r w:rsidR="00F859DF" w:rsidRPr="008E0ADA">
        <w:rPr>
          <w:rFonts w:ascii="Times New Roman" w:hAnsi="Times New Roman" w:cs="Times New Roman"/>
          <w:sz w:val="24"/>
          <w:szCs w:val="24"/>
        </w:rPr>
        <w:t>3</w:t>
      </w:r>
      <w:r w:rsidRPr="008E0ADA">
        <w:rPr>
          <w:rFonts w:ascii="Times New Roman" w:hAnsi="Times New Roman" w:cs="Times New Roman"/>
          <w:sz w:val="24"/>
          <w:szCs w:val="24"/>
        </w:rPr>
        <w:t>.  Caso não seja possível utilizar o critério do valor do faturamento bruto da pessoa jurídica no ano anterior ao da instauração ao PAR, os percentuais dos fatores indicados nos artigos 19</w:t>
      </w:r>
      <w:r w:rsidR="00C867C6" w:rsidRPr="008E0ADA">
        <w:rPr>
          <w:rFonts w:ascii="Times New Roman" w:hAnsi="Times New Roman" w:cs="Times New Roman"/>
          <w:sz w:val="24"/>
          <w:szCs w:val="24"/>
        </w:rPr>
        <w:t xml:space="preserve"> e</w:t>
      </w:r>
      <w:r w:rsidRPr="008E0ADA">
        <w:rPr>
          <w:rFonts w:ascii="Times New Roman" w:hAnsi="Times New Roman" w:cs="Times New Roman"/>
          <w:sz w:val="24"/>
          <w:szCs w:val="24"/>
        </w:rPr>
        <w:t xml:space="preserve"> 20 deste decreto incidirão: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I - sobre o valor do faturamento bruto da pessoa jurídica, excluídos os tributos, no ano em que ocorreu o ato lesivo, no caso de a pessoa jurídica não ter tido faturamento no ano anterior ao da instauração ao PAR; 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II - sobre o montante total de recursos recebidos pela pessoa jurídica sem fins lucrativos no ano em que ocorreu o ato lesivo; </w:t>
      </w:r>
      <w:proofErr w:type="gramStart"/>
      <w:r w:rsidRPr="008E0ADA">
        <w:rPr>
          <w:rFonts w:ascii="Times New Roman" w:hAnsi="Times New Roman" w:cs="Times New Roman"/>
          <w:sz w:val="24"/>
          <w:szCs w:val="24"/>
        </w:rPr>
        <w:t>ou</w:t>
      </w:r>
      <w:proofErr w:type="gramEnd"/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III - nas demais hipóteses, sobre o faturamento anual estimável da pessoa jurídica, levando em consideração quaisquer informações sobre a sua situação econômica ou o estado de seus negócios, tais como patrimônio, capital social, número de empregados, contratos, dentre outras.</w:t>
      </w:r>
    </w:p>
    <w:p w:rsidR="00E757A7" w:rsidRPr="008E0ADA" w:rsidRDefault="00E757A7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Parágrafo único.  Nas hipóteses previstas no caput, o valor da multa será limitado entre R$ 6.000,00 (seis mil reais) e R$ 60.000.000,00 (sessenta milhões de reais).</w:t>
      </w:r>
    </w:p>
    <w:p w:rsidR="00EF0FB6" w:rsidRPr="008E0ADA" w:rsidRDefault="00EF0FB6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30759" w:rsidRPr="008E0ADA" w:rsidRDefault="00E30759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Art. 2</w:t>
      </w:r>
      <w:r w:rsidR="00F859DF" w:rsidRPr="008E0ADA">
        <w:rPr>
          <w:rFonts w:ascii="Times New Roman" w:hAnsi="Times New Roman" w:cs="Times New Roman"/>
          <w:sz w:val="24"/>
          <w:szCs w:val="24"/>
        </w:rPr>
        <w:t>4</w:t>
      </w:r>
      <w:r w:rsidRPr="008E0ADA">
        <w:rPr>
          <w:rFonts w:ascii="Times New Roman" w:hAnsi="Times New Roman" w:cs="Times New Roman"/>
          <w:sz w:val="24"/>
          <w:szCs w:val="24"/>
        </w:rPr>
        <w:t>.  Com a assinatura do acordo de leniência, a multa aplicável será reduzida conforme a fração nele pactuada, observado o limite previsto no § 2o do art</w:t>
      </w:r>
      <w:r w:rsidR="00287EBF" w:rsidRPr="008E0ADA">
        <w:rPr>
          <w:rFonts w:ascii="Times New Roman" w:hAnsi="Times New Roman" w:cs="Times New Roman"/>
          <w:sz w:val="24"/>
          <w:szCs w:val="24"/>
        </w:rPr>
        <w:t>igo</w:t>
      </w:r>
      <w:r w:rsidRPr="008E0ADA">
        <w:rPr>
          <w:rFonts w:ascii="Times New Roman" w:hAnsi="Times New Roman" w:cs="Times New Roman"/>
          <w:sz w:val="24"/>
          <w:szCs w:val="24"/>
        </w:rPr>
        <w:t xml:space="preserve"> 16 da Lei no 12.846, de 2013.</w:t>
      </w:r>
    </w:p>
    <w:p w:rsidR="00E30759" w:rsidRPr="008E0ADA" w:rsidRDefault="00E30759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1o O valor da multa previsto no caput poderá ser inferior ao limite mínimo previsto no art</w:t>
      </w:r>
      <w:r w:rsidR="00287EBF" w:rsidRPr="008E0ADA">
        <w:rPr>
          <w:rFonts w:ascii="Times New Roman" w:hAnsi="Times New Roman" w:cs="Times New Roman"/>
          <w:sz w:val="24"/>
          <w:szCs w:val="24"/>
        </w:rPr>
        <w:t>igo</w:t>
      </w:r>
      <w:r w:rsidRPr="008E0ADA">
        <w:rPr>
          <w:rFonts w:ascii="Times New Roman" w:hAnsi="Times New Roman" w:cs="Times New Roman"/>
          <w:sz w:val="24"/>
          <w:szCs w:val="24"/>
        </w:rPr>
        <w:t xml:space="preserve"> 6</w:t>
      </w:r>
      <w:r w:rsidR="00287EBF" w:rsidRPr="008E0ADA">
        <w:rPr>
          <w:rFonts w:ascii="Times New Roman" w:hAnsi="Times New Roman" w:cs="Times New Roman"/>
          <w:sz w:val="24"/>
          <w:szCs w:val="24"/>
        </w:rPr>
        <w:t>º</w:t>
      </w:r>
      <w:r w:rsidRPr="008E0ADA">
        <w:rPr>
          <w:rFonts w:ascii="Times New Roman" w:hAnsi="Times New Roman" w:cs="Times New Roman"/>
          <w:sz w:val="24"/>
          <w:szCs w:val="24"/>
        </w:rPr>
        <w:t xml:space="preserve"> da Lei no 12.846, de 2013.</w:t>
      </w:r>
    </w:p>
    <w:p w:rsidR="005F70FB" w:rsidRPr="008E0ADA" w:rsidRDefault="00E30759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2º No caso de a autoridade signatária declarar o descumprimento do acordo de leniência por falta imputável à pessoa jurídica colaboradora, o valor integral encontrado antes da redução de que trata o caput será cobrado, descontando-se as frações da multa eventualmente já pagas.</w:t>
      </w:r>
    </w:p>
    <w:p w:rsidR="00EF0FB6" w:rsidRPr="008E0ADA" w:rsidRDefault="00EF0FB6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2</w:t>
      </w:r>
      <w:r w:rsidR="00F859DF" w:rsidRPr="008E0ADA">
        <w:rPr>
          <w:rFonts w:ascii="Times New Roman" w:hAnsi="Times New Roman" w:cs="Times New Roman"/>
          <w:sz w:val="24"/>
          <w:szCs w:val="24"/>
        </w:rPr>
        <w:t>5</w:t>
      </w:r>
      <w:r w:rsidRPr="008E0ADA">
        <w:rPr>
          <w:rFonts w:ascii="Times New Roman" w:hAnsi="Times New Roman" w:cs="Times New Roman"/>
          <w:sz w:val="24"/>
          <w:szCs w:val="24"/>
        </w:rPr>
        <w:t xml:space="preserve">. O extrato da decisão condenatória previsto no parágrafo único do artigo 15 deste Decreto será publicado </w:t>
      </w:r>
      <w:proofErr w:type="gramStart"/>
      <w:r w:rsidRPr="008E0ADA">
        <w:rPr>
          <w:rFonts w:ascii="Times New Roman" w:hAnsi="Times New Roman" w:cs="Times New Roman"/>
          <w:sz w:val="24"/>
          <w:szCs w:val="24"/>
        </w:rPr>
        <w:t>às expensas da</w:t>
      </w:r>
      <w:proofErr w:type="gramEnd"/>
      <w:r w:rsidRPr="008E0ADA">
        <w:rPr>
          <w:rFonts w:ascii="Times New Roman" w:hAnsi="Times New Roman" w:cs="Times New Roman"/>
          <w:sz w:val="24"/>
          <w:szCs w:val="24"/>
        </w:rPr>
        <w:t xml:space="preserve"> pessoa jurídica, cumulativamente, nos seguintes meios: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 - no sítio eletrônico da pessoa jurídica, caso exista, devendo ser acessível na página inicial pelo prazo mínimo de 30 (trinta) dias;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II - em jornal de grande circulação no âmbito municipal</w:t>
      </w:r>
      <w:r w:rsidR="00CF68D8" w:rsidRPr="008E0ADA">
        <w:rPr>
          <w:rFonts w:ascii="Times New Roman" w:hAnsi="Times New Roman" w:cs="Times New Roman"/>
          <w:sz w:val="24"/>
          <w:szCs w:val="24"/>
        </w:rPr>
        <w:t xml:space="preserve"> ou regional</w:t>
      </w:r>
      <w:r w:rsidR="00C93E99" w:rsidRPr="008E0ADA">
        <w:rPr>
          <w:rFonts w:ascii="Times New Roman" w:hAnsi="Times New Roman" w:cs="Times New Roman"/>
          <w:sz w:val="24"/>
          <w:szCs w:val="24"/>
        </w:rPr>
        <w:t>;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III - em edital a ser afixado, pelo prazo mínimo de 30 (trinta) dias, no próprio estabelecimento ou no local de exercício da atividade da pessoa jurídica, de modo visível ao público.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lastRenderedPageBreak/>
        <w:t>Parágrafo único. O extrato da decisão condenatória também será publicado no sítio eletrônico oficial da Administração Pública Municipal.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A26DD8" w:rsidRDefault="00A26DD8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0ADA">
        <w:rPr>
          <w:rFonts w:ascii="Times New Roman" w:hAnsi="Times New Roman" w:cs="Times New Roman"/>
          <w:sz w:val="24"/>
          <w:szCs w:val="24"/>
        </w:rPr>
        <w:t xml:space="preserve">DO PROGRAMA DE </w:t>
      </w:r>
      <w:r w:rsidR="001B6C2F" w:rsidRPr="008E0ADA">
        <w:rPr>
          <w:rFonts w:ascii="Times New Roman" w:hAnsi="Times New Roman" w:cs="Times New Roman"/>
          <w:sz w:val="24"/>
          <w:szCs w:val="24"/>
        </w:rPr>
        <w:t>INTEGRIDADE</w:t>
      </w:r>
    </w:p>
    <w:p w:rsidR="00A26DD8" w:rsidRPr="008E0ADA" w:rsidRDefault="00A26DD8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2</w:t>
      </w:r>
      <w:r w:rsidR="00F859DF" w:rsidRPr="008E0ADA">
        <w:rPr>
          <w:rFonts w:ascii="Times New Roman" w:hAnsi="Times New Roman" w:cs="Times New Roman"/>
          <w:sz w:val="24"/>
          <w:szCs w:val="24"/>
        </w:rPr>
        <w:t>6</w:t>
      </w:r>
      <w:r w:rsidRPr="008E0ADA">
        <w:rPr>
          <w:rFonts w:ascii="Times New Roman" w:hAnsi="Times New Roman" w:cs="Times New Roman"/>
          <w:sz w:val="24"/>
          <w:szCs w:val="24"/>
        </w:rPr>
        <w:t xml:space="preserve">. Os parâmetros de avaliação de mecanismos e procedimentos previstos no artigo 7º, inciso VIII, da Lei Federal nº 12.846, de 2013, serão, no que </w:t>
      </w:r>
      <w:proofErr w:type="gramStart"/>
      <w:r w:rsidRPr="008E0ADA">
        <w:rPr>
          <w:rFonts w:ascii="Times New Roman" w:hAnsi="Times New Roman" w:cs="Times New Roman"/>
          <w:sz w:val="24"/>
          <w:szCs w:val="24"/>
        </w:rPr>
        <w:t>couber</w:t>
      </w:r>
      <w:proofErr w:type="gramEnd"/>
      <w:r w:rsidRPr="008E0ADA">
        <w:rPr>
          <w:rFonts w:ascii="Times New Roman" w:hAnsi="Times New Roman" w:cs="Times New Roman"/>
          <w:sz w:val="24"/>
          <w:szCs w:val="24"/>
        </w:rPr>
        <w:t>, aqueles estabelecidos no regulamento do Poder Executivo Federal</w:t>
      </w:r>
      <w:r w:rsidR="001B6C2F" w:rsidRPr="008E0ADA">
        <w:rPr>
          <w:rFonts w:ascii="Times New Roman" w:hAnsi="Times New Roman" w:cs="Times New Roman"/>
          <w:sz w:val="24"/>
          <w:szCs w:val="24"/>
        </w:rPr>
        <w:t xml:space="preserve">, nos </w:t>
      </w:r>
      <w:proofErr w:type="spellStart"/>
      <w:r w:rsidR="001B6C2F" w:rsidRPr="008E0ADA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="001B6C2F" w:rsidRPr="008E0ADA">
        <w:rPr>
          <w:rFonts w:ascii="Times New Roman" w:hAnsi="Times New Roman" w:cs="Times New Roman"/>
          <w:sz w:val="24"/>
          <w:szCs w:val="24"/>
        </w:rPr>
        <w:t>. 41 e 42 do Decreto Federal nº 8.420, de 18 de março de 2015.</w:t>
      </w:r>
      <w:r w:rsidRPr="008E0A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D92" w:rsidRPr="008E0ADA" w:rsidRDefault="000C1D9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DO ACORDO DE LENIÊNCIA</w:t>
      </w:r>
    </w:p>
    <w:p w:rsidR="00A26DD8" w:rsidRPr="008E0ADA" w:rsidRDefault="00A26DD8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2</w:t>
      </w:r>
      <w:r w:rsidR="00F859DF" w:rsidRPr="008E0ADA">
        <w:rPr>
          <w:rFonts w:ascii="Times New Roman" w:hAnsi="Times New Roman" w:cs="Times New Roman"/>
          <w:sz w:val="24"/>
          <w:szCs w:val="24"/>
        </w:rPr>
        <w:t>7</w:t>
      </w:r>
      <w:r w:rsidRPr="008E0ADA">
        <w:rPr>
          <w:rFonts w:ascii="Times New Roman" w:hAnsi="Times New Roman" w:cs="Times New Roman"/>
          <w:sz w:val="24"/>
          <w:szCs w:val="24"/>
        </w:rPr>
        <w:t xml:space="preserve">. Cabe </w:t>
      </w:r>
      <w:r w:rsidR="000C1D92" w:rsidRPr="008E0ADA">
        <w:rPr>
          <w:rFonts w:ascii="Times New Roman" w:hAnsi="Times New Roman" w:cs="Times New Roman"/>
          <w:sz w:val="24"/>
          <w:szCs w:val="24"/>
        </w:rPr>
        <w:t>à autoridade instauradora</w:t>
      </w:r>
      <w:r w:rsidRPr="008E0ADA">
        <w:rPr>
          <w:rFonts w:ascii="Times New Roman" w:hAnsi="Times New Roman" w:cs="Times New Roman"/>
          <w:sz w:val="24"/>
          <w:szCs w:val="24"/>
        </w:rPr>
        <w:t xml:space="preserve"> a celebração de acordo de leniência, nos termos do Capítulo V da Lei Federal nº 12.846, de 2013, sendo vedada a sua delegação.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2</w:t>
      </w:r>
      <w:r w:rsidR="00F859DF" w:rsidRPr="008E0ADA">
        <w:rPr>
          <w:rFonts w:ascii="Times New Roman" w:hAnsi="Times New Roman" w:cs="Times New Roman"/>
          <w:sz w:val="24"/>
          <w:szCs w:val="24"/>
        </w:rPr>
        <w:t>8</w:t>
      </w:r>
      <w:r w:rsidRPr="008E0ADA">
        <w:rPr>
          <w:rFonts w:ascii="Times New Roman" w:hAnsi="Times New Roman" w:cs="Times New Roman"/>
          <w:sz w:val="24"/>
          <w:szCs w:val="24"/>
        </w:rPr>
        <w:t xml:space="preserve">. A proposta do acordo de leniência será sigilosa, conforme previsto no § 6º do artigo 16 da Lei Federal nº 12.846, de 2013, e autuada em autos apartados. </w:t>
      </w:r>
    </w:p>
    <w:p w:rsidR="00B85988" w:rsidRPr="008E0ADA" w:rsidRDefault="00B85988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Parágrafo único: A proposta do acordo de leniência poderá ser feita até a conclusão do relatório a ser elaborado no PAR.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F859DF" w:rsidRPr="008E0ADA">
        <w:rPr>
          <w:rFonts w:ascii="Times New Roman" w:hAnsi="Times New Roman" w:cs="Times New Roman"/>
          <w:sz w:val="24"/>
          <w:szCs w:val="24"/>
        </w:rPr>
        <w:t>29</w:t>
      </w:r>
      <w:r w:rsidRPr="008E0ADA">
        <w:rPr>
          <w:rFonts w:ascii="Times New Roman" w:hAnsi="Times New Roman" w:cs="Times New Roman"/>
          <w:sz w:val="24"/>
          <w:szCs w:val="24"/>
        </w:rPr>
        <w:t>. Não importará em confissão quanto à matéria de fato, nem reconhecimento de ilicitude da conduta analisada, a proposta de acordo de leniência rejeitada na fase de negociação, da qual não se fará qualquer divulgação, nos termos do § 6º do artigo 16 da Lei Federal nº 12.846, de 2013.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F859DF" w:rsidRPr="008E0ADA">
        <w:rPr>
          <w:rFonts w:ascii="Times New Roman" w:hAnsi="Times New Roman" w:cs="Times New Roman"/>
          <w:sz w:val="24"/>
          <w:szCs w:val="24"/>
        </w:rPr>
        <w:t>0</w:t>
      </w:r>
      <w:r w:rsidRPr="008E0ADA">
        <w:rPr>
          <w:rFonts w:ascii="Times New Roman" w:hAnsi="Times New Roman" w:cs="Times New Roman"/>
          <w:sz w:val="24"/>
          <w:szCs w:val="24"/>
        </w:rPr>
        <w:t>. A apresentação da proposta de acordo de leniência poderá ser realizada na forma escrita ou oral e deverá conter a qualificação completa da pessoa jurídica e de seus representantes, devidamente documentada, e incluirá ainda, no mínimo, a previsão de identificação dos demais envolvidos no suposto ilícito, quando couber, o resumo da prática supostamente ilícita e a descrição das provas e documentos a serem apresentados na hipótese de sua celebração.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§ 1º No caso de apresentação da proposta de acordo de leniência na forma oral, deverá ser solicitada reunião com </w:t>
      </w:r>
      <w:r w:rsidR="001B6C2F" w:rsidRPr="008E0ADA">
        <w:rPr>
          <w:rFonts w:ascii="Times New Roman" w:hAnsi="Times New Roman" w:cs="Times New Roman"/>
          <w:sz w:val="24"/>
          <w:szCs w:val="24"/>
        </w:rPr>
        <w:t xml:space="preserve">a autoridade instauradora e com </w:t>
      </w:r>
      <w:r w:rsidRPr="008E0ADA">
        <w:rPr>
          <w:rFonts w:ascii="Times New Roman" w:hAnsi="Times New Roman" w:cs="Times New Roman"/>
          <w:sz w:val="24"/>
          <w:szCs w:val="24"/>
        </w:rPr>
        <w:t xml:space="preserve">o servidor responsável pela </w:t>
      </w:r>
      <w:r w:rsidR="00323D1C" w:rsidRPr="008E0ADA">
        <w:rPr>
          <w:rFonts w:ascii="Times New Roman" w:hAnsi="Times New Roman" w:cs="Times New Roman"/>
          <w:sz w:val="24"/>
          <w:szCs w:val="24"/>
        </w:rPr>
        <w:t>Unidade de Controle Interno</w:t>
      </w:r>
      <w:r w:rsidR="001B6C2F" w:rsidRPr="008E0ADA">
        <w:rPr>
          <w:rFonts w:ascii="Times New Roman" w:hAnsi="Times New Roman" w:cs="Times New Roman"/>
          <w:sz w:val="24"/>
          <w:szCs w:val="24"/>
        </w:rPr>
        <w:t>, quando este não tiver instaurado o PAR,</w:t>
      </w:r>
      <w:proofErr w:type="gramStart"/>
      <w:r w:rsidR="001B6C2F"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1B6C2F" w:rsidRPr="008E0ADA">
        <w:rPr>
          <w:rFonts w:ascii="Times New Roman" w:hAnsi="Times New Roman" w:cs="Times New Roman"/>
          <w:sz w:val="24"/>
          <w:szCs w:val="24"/>
        </w:rPr>
        <w:t>bem como com membro</w:t>
      </w:r>
      <w:r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="001B6C2F" w:rsidRPr="008E0ADA">
        <w:rPr>
          <w:rFonts w:ascii="Times New Roman" w:hAnsi="Times New Roman" w:cs="Times New Roman"/>
          <w:sz w:val="24"/>
          <w:szCs w:val="24"/>
        </w:rPr>
        <w:t xml:space="preserve">da Procuradoria-Geral do Município, </w:t>
      </w:r>
      <w:r w:rsidRPr="008E0ADA">
        <w:rPr>
          <w:rFonts w:ascii="Times New Roman" w:hAnsi="Times New Roman" w:cs="Times New Roman"/>
          <w:sz w:val="24"/>
          <w:szCs w:val="24"/>
        </w:rPr>
        <w:t>da qual será lavrado termo em duas vias assinadas pelos presentes, sendo uma entregue à proponente.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lastRenderedPageBreak/>
        <w:t xml:space="preserve">§ 2º Se apresentada por escrito, deverá a proposta de acordo de leniência ser protocolada junto à Administração Pública Municipal, em envelope lacrado endereçado </w:t>
      </w:r>
      <w:r w:rsidR="001B6C2F" w:rsidRPr="008E0ADA">
        <w:rPr>
          <w:rFonts w:ascii="Times New Roman" w:hAnsi="Times New Roman" w:cs="Times New Roman"/>
          <w:sz w:val="24"/>
          <w:szCs w:val="24"/>
        </w:rPr>
        <w:t>à autoridade instauradora</w:t>
      </w:r>
      <w:r w:rsidRPr="008E0ADA">
        <w:rPr>
          <w:rFonts w:ascii="Times New Roman" w:hAnsi="Times New Roman" w:cs="Times New Roman"/>
          <w:sz w:val="24"/>
          <w:szCs w:val="24"/>
        </w:rPr>
        <w:t xml:space="preserve"> e identificado com os dizeres “Proposta de Acordo de Leniência nos termos da Lei Federal nº 12.846/13” e “Confidencial”.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§ 3º Em todas as reuniões de negociação do acordo de leniência, haverá registro dos temas tratados, em duas vias, assinado pelos presentes, o qual será mantido em sigilo, devendo uma das vias ser entregue ao representante da pessoa jurídica.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1</w:t>
      </w:r>
      <w:r w:rsidRPr="008E0ADA">
        <w:rPr>
          <w:rFonts w:ascii="Times New Roman" w:hAnsi="Times New Roman" w:cs="Times New Roman"/>
          <w:sz w:val="24"/>
          <w:szCs w:val="24"/>
        </w:rPr>
        <w:t>. A fase de negociação do acordo de leniência, que será confidencial, pode durar até 60 (sessenta) dias, prorrogáveis</w:t>
      </w:r>
      <w:r w:rsidR="003031F6" w:rsidRPr="008E0ADA">
        <w:rPr>
          <w:rFonts w:ascii="Times New Roman" w:hAnsi="Times New Roman" w:cs="Times New Roman"/>
          <w:sz w:val="24"/>
          <w:szCs w:val="24"/>
        </w:rPr>
        <w:t xml:space="preserve"> motivadamente</w:t>
      </w:r>
      <w:r w:rsidRPr="008E0ADA">
        <w:rPr>
          <w:rFonts w:ascii="Times New Roman" w:hAnsi="Times New Roman" w:cs="Times New Roman"/>
          <w:sz w:val="24"/>
          <w:szCs w:val="24"/>
        </w:rPr>
        <w:t>, contados da apresentação da proposta.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2</w:t>
      </w:r>
      <w:r w:rsidRPr="008E0ADA">
        <w:rPr>
          <w:rFonts w:ascii="Times New Roman" w:hAnsi="Times New Roman" w:cs="Times New Roman"/>
          <w:sz w:val="24"/>
          <w:szCs w:val="24"/>
        </w:rPr>
        <w:t>. Do instrumento do acordo de leniência constará obrigatoriamente: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 - a descrição da prática denunciada, incluindo a identificação dos participantes que a pessoa jurídica tenha conhecimento e o relato de suas respectivas participações no suposto ilícito, com a individualização das condutas;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II - a confissão da participação da pessoa jurídica no suposto ilícito, com a individualização de sua conduta, e a declaração no sentido de ter cessado completamente o seu envolvimento, antes ou a partir da data de propositura do acordo;</w:t>
      </w:r>
    </w:p>
    <w:p w:rsidR="00E23DC4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III - a lista com os documentos fornecidos ou que a pessoa jurídica se obriga a fornecer com o intuito de demonstrar a existência da prática denunciada, com o prazo para a sua disponibilização</w:t>
      </w:r>
      <w:r w:rsidR="00793F00" w:rsidRPr="008E0ADA">
        <w:rPr>
          <w:rFonts w:ascii="Times New Roman" w:hAnsi="Times New Roman" w:cs="Times New Roman"/>
          <w:sz w:val="24"/>
          <w:szCs w:val="24"/>
        </w:rPr>
        <w:t>;</w:t>
      </w:r>
    </w:p>
    <w:p w:rsidR="00E23DC4" w:rsidRDefault="00E23DC4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3</w:t>
      </w:r>
      <w:r w:rsidRPr="008E0ADA">
        <w:rPr>
          <w:rFonts w:ascii="Times New Roman" w:hAnsi="Times New Roman" w:cs="Times New Roman"/>
          <w:sz w:val="24"/>
          <w:szCs w:val="24"/>
        </w:rPr>
        <w:t xml:space="preserve">. Caso a pessoa jurídica que tenha celebrado acordo de leniência forneça provas falsas, omita ou destrua provas ou, de qualquer modo, comporte-se de maneira contrária à boa-fé e inconsistente com o requisito de cooperação plena e permanente, </w:t>
      </w:r>
      <w:r w:rsidR="00EB648B" w:rsidRPr="008E0ADA">
        <w:rPr>
          <w:rFonts w:ascii="Times New Roman" w:hAnsi="Times New Roman" w:cs="Times New Roman"/>
          <w:sz w:val="24"/>
          <w:szCs w:val="24"/>
        </w:rPr>
        <w:t>a autoridade instauradora</w:t>
      </w:r>
      <w:r w:rsidRPr="008E0ADA">
        <w:rPr>
          <w:rFonts w:ascii="Times New Roman" w:hAnsi="Times New Roman" w:cs="Times New Roman"/>
          <w:sz w:val="24"/>
          <w:szCs w:val="24"/>
        </w:rPr>
        <w:t xml:space="preserve"> fará constar o ocorrido dos autos do processo, cuidará para que ela não desfrute dos benefícios previstos na Lei Federal nº 12.846, de 2013, e comunicará o fato ao Ministério Público e ao Cadastro Nacional de Empresas Punidas - CNEP.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D3B26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4</w:t>
      </w:r>
      <w:r w:rsidRPr="008E0ADA">
        <w:rPr>
          <w:rFonts w:ascii="Times New Roman" w:hAnsi="Times New Roman" w:cs="Times New Roman"/>
          <w:sz w:val="24"/>
          <w:szCs w:val="24"/>
        </w:rPr>
        <w:t>. Na hipótese do acordo de leniência não ser firmado, eventuais documentos entregues serão devolvidos para a proponente, sendo vedado seu uso para fins de responsabilização, salvo quando deles já se tinha conhecimento antes da proposta de acordo de leniência ou se pudesse obtê-los por meios ordinários.</w:t>
      </w:r>
    </w:p>
    <w:p w:rsidR="00A26DD8" w:rsidRDefault="00A26DD8" w:rsidP="00A26DD8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73822" w:rsidRDefault="005F70FB" w:rsidP="007F11FC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>DISPOSIÇÕES FINAIS</w:t>
      </w:r>
    </w:p>
    <w:p w:rsidR="007F11FC" w:rsidRPr="008E0ADA" w:rsidRDefault="007F11FC" w:rsidP="007F11FC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5</w:t>
      </w:r>
      <w:r w:rsidRPr="008E0ADA">
        <w:rPr>
          <w:rFonts w:ascii="Times New Roman" w:hAnsi="Times New Roman" w:cs="Times New Roman"/>
          <w:sz w:val="24"/>
          <w:szCs w:val="24"/>
        </w:rPr>
        <w:t xml:space="preserve">. Caberá </w:t>
      </w:r>
      <w:r w:rsidR="00F859DF" w:rsidRPr="008E0ADA">
        <w:rPr>
          <w:rFonts w:ascii="Times New Roman" w:hAnsi="Times New Roman" w:cs="Times New Roman"/>
          <w:sz w:val="24"/>
          <w:szCs w:val="24"/>
        </w:rPr>
        <w:t>ao responsável pela Unidade de Controle I</w:t>
      </w:r>
      <w:r w:rsidR="00EB648B" w:rsidRPr="008E0ADA">
        <w:rPr>
          <w:rFonts w:ascii="Times New Roman" w:hAnsi="Times New Roman" w:cs="Times New Roman"/>
          <w:sz w:val="24"/>
          <w:szCs w:val="24"/>
        </w:rPr>
        <w:t xml:space="preserve">nterno </w:t>
      </w:r>
      <w:r w:rsidRPr="008E0ADA">
        <w:rPr>
          <w:rFonts w:ascii="Times New Roman" w:hAnsi="Times New Roman" w:cs="Times New Roman"/>
          <w:sz w:val="24"/>
          <w:szCs w:val="24"/>
        </w:rPr>
        <w:t xml:space="preserve">informar e manter atualizados no Cadastro </w:t>
      </w:r>
      <w:r w:rsidR="00B17339" w:rsidRPr="008E0ADA">
        <w:rPr>
          <w:rFonts w:ascii="Times New Roman" w:hAnsi="Times New Roman" w:cs="Times New Roman"/>
          <w:sz w:val="24"/>
          <w:szCs w:val="24"/>
        </w:rPr>
        <w:t xml:space="preserve">Estadual e </w:t>
      </w:r>
      <w:r w:rsidR="000E1245" w:rsidRPr="008E0ADA">
        <w:rPr>
          <w:rFonts w:ascii="Times New Roman" w:hAnsi="Times New Roman" w:cs="Times New Roman"/>
          <w:sz w:val="24"/>
          <w:szCs w:val="24"/>
        </w:rPr>
        <w:t>Nacional de Empresas Punidas</w:t>
      </w:r>
      <w:r w:rsidRPr="008E0ADA">
        <w:rPr>
          <w:rFonts w:ascii="Times New Roman" w:hAnsi="Times New Roman" w:cs="Times New Roman"/>
          <w:sz w:val="24"/>
          <w:szCs w:val="24"/>
        </w:rPr>
        <w:t xml:space="preserve"> os dados relativos às </w:t>
      </w:r>
      <w:r w:rsidRPr="008E0ADA">
        <w:rPr>
          <w:rFonts w:ascii="Times New Roman" w:hAnsi="Times New Roman" w:cs="Times New Roman"/>
          <w:sz w:val="24"/>
          <w:szCs w:val="24"/>
        </w:rPr>
        <w:lastRenderedPageBreak/>
        <w:t>sanções aplicadas, observado o disposto no art</w:t>
      </w:r>
      <w:r w:rsidR="00287EBF" w:rsidRPr="008E0ADA">
        <w:rPr>
          <w:rFonts w:ascii="Times New Roman" w:hAnsi="Times New Roman" w:cs="Times New Roman"/>
          <w:sz w:val="24"/>
          <w:szCs w:val="24"/>
        </w:rPr>
        <w:t>igo</w:t>
      </w:r>
      <w:r w:rsidRPr="008E0ADA">
        <w:rPr>
          <w:rFonts w:ascii="Times New Roman" w:hAnsi="Times New Roman" w:cs="Times New Roman"/>
          <w:sz w:val="24"/>
          <w:szCs w:val="24"/>
        </w:rPr>
        <w:t xml:space="preserve"> 22 da Lei </w:t>
      </w:r>
      <w:r w:rsidR="001F69F5" w:rsidRPr="008E0ADA">
        <w:rPr>
          <w:rFonts w:ascii="Times New Roman" w:hAnsi="Times New Roman" w:cs="Times New Roman"/>
          <w:sz w:val="24"/>
          <w:szCs w:val="24"/>
        </w:rPr>
        <w:t xml:space="preserve">Federal nº </w:t>
      </w:r>
      <w:r w:rsidRPr="008E0ADA">
        <w:rPr>
          <w:rFonts w:ascii="Times New Roman" w:hAnsi="Times New Roman" w:cs="Times New Roman"/>
          <w:sz w:val="24"/>
          <w:szCs w:val="24"/>
        </w:rPr>
        <w:t>12.846</w:t>
      </w:r>
      <w:r w:rsidR="001F69F5" w:rsidRPr="008E0ADA">
        <w:rPr>
          <w:rFonts w:ascii="Times New Roman" w:hAnsi="Times New Roman" w:cs="Times New Roman"/>
          <w:sz w:val="24"/>
          <w:szCs w:val="24"/>
        </w:rPr>
        <w:t>, de 2</w:t>
      </w:r>
      <w:r w:rsidRPr="008E0ADA">
        <w:rPr>
          <w:rFonts w:ascii="Times New Roman" w:hAnsi="Times New Roman" w:cs="Times New Roman"/>
          <w:sz w:val="24"/>
          <w:szCs w:val="24"/>
        </w:rPr>
        <w:t>013</w:t>
      </w:r>
      <w:r w:rsidR="001F69F5" w:rsidRPr="008E0ADA">
        <w:rPr>
          <w:rFonts w:ascii="Times New Roman" w:hAnsi="Times New Roman" w:cs="Times New Roman"/>
          <w:sz w:val="24"/>
          <w:szCs w:val="24"/>
        </w:rPr>
        <w:t>,</w:t>
      </w:r>
      <w:r w:rsidR="00ED3B26">
        <w:rPr>
          <w:rFonts w:ascii="Times New Roman" w:hAnsi="Times New Roman" w:cs="Times New Roman"/>
          <w:sz w:val="24"/>
          <w:szCs w:val="24"/>
        </w:rPr>
        <w:t xml:space="preserve"> e a legislação pertinente.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6</w:t>
      </w:r>
      <w:r w:rsidR="007F748F" w:rsidRPr="008E0ADA">
        <w:rPr>
          <w:rFonts w:ascii="Times New Roman" w:hAnsi="Times New Roman" w:cs="Times New Roman"/>
          <w:sz w:val="24"/>
          <w:szCs w:val="24"/>
        </w:rPr>
        <w:t>.</w:t>
      </w:r>
      <w:r w:rsidR="00AD606E" w:rsidRPr="008E0ADA">
        <w:rPr>
          <w:rFonts w:ascii="Times New Roman" w:hAnsi="Times New Roman" w:cs="Times New Roman"/>
          <w:sz w:val="24"/>
          <w:szCs w:val="24"/>
        </w:rPr>
        <w:t xml:space="preserve"> </w:t>
      </w:r>
      <w:r w:rsidRPr="008E0ADA">
        <w:rPr>
          <w:rFonts w:ascii="Times New Roman" w:hAnsi="Times New Roman" w:cs="Times New Roman"/>
          <w:sz w:val="24"/>
          <w:szCs w:val="24"/>
        </w:rPr>
        <w:t>Aplica-se, no que não confrontar com as normas e finalidades previstas na Lei Federal nº 12.846, de 2013, e neste decret</w:t>
      </w:r>
      <w:r w:rsidR="007F11FC">
        <w:rPr>
          <w:rFonts w:ascii="Times New Roman" w:hAnsi="Times New Roman" w:cs="Times New Roman"/>
          <w:sz w:val="24"/>
          <w:szCs w:val="24"/>
        </w:rPr>
        <w:t>o, o disposto na Lei nº 803/1990</w:t>
      </w:r>
      <w:r w:rsidRPr="008E0ADA">
        <w:rPr>
          <w:rFonts w:ascii="Times New Roman" w:hAnsi="Times New Roman" w:cs="Times New Roman"/>
          <w:sz w:val="24"/>
          <w:szCs w:val="24"/>
        </w:rPr>
        <w:t>, que disciplina o processo administrativo na Administração Pública Municipal</w:t>
      </w:r>
      <w:r w:rsidR="007F11FC">
        <w:rPr>
          <w:rFonts w:ascii="Times New Roman" w:hAnsi="Times New Roman" w:cs="Times New Roman"/>
          <w:sz w:val="24"/>
          <w:szCs w:val="24"/>
        </w:rPr>
        <w:t>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7</w:t>
      </w:r>
      <w:r w:rsidRPr="008E0ADA">
        <w:rPr>
          <w:rFonts w:ascii="Times New Roman" w:hAnsi="Times New Roman" w:cs="Times New Roman"/>
          <w:sz w:val="24"/>
          <w:szCs w:val="24"/>
        </w:rPr>
        <w:t xml:space="preserve">. </w:t>
      </w:r>
      <w:r w:rsidR="001F69F5" w:rsidRPr="008E0ADA">
        <w:rPr>
          <w:rFonts w:ascii="Times New Roman" w:hAnsi="Times New Roman" w:cs="Times New Roman"/>
          <w:sz w:val="24"/>
          <w:szCs w:val="24"/>
        </w:rPr>
        <w:t>A Unidade de Controle Interno</w:t>
      </w:r>
      <w:r w:rsidRPr="008E0ADA">
        <w:rPr>
          <w:rFonts w:ascii="Times New Roman" w:hAnsi="Times New Roman" w:cs="Times New Roman"/>
          <w:sz w:val="24"/>
          <w:szCs w:val="24"/>
        </w:rPr>
        <w:t xml:space="preserve"> poderá solicitar à </w:t>
      </w:r>
      <w:r w:rsidR="00190655" w:rsidRPr="008E0ADA">
        <w:rPr>
          <w:rFonts w:ascii="Times New Roman" w:hAnsi="Times New Roman" w:cs="Times New Roman"/>
          <w:sz w:val="24"/>
          <w:szCs w:val="24"/>
        </w:rPr>
        <w:t>Procuradoria-Geral do 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 ao Ministério Público que adotem as providências previstas no § 4º do artigo 19 da Lei Federal nº 12.846, de 2013.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Parágrafo único. </w:t>
      </w:r>
      <w:r w:rsidR="00EB648B" w:rsidRPr="008E0ADA">
        <w:rPr>
          <w:rFonts w:ascii="Times New Roman" w:hAnsi="Times New Roman" w:cs="Times New Roman"/>
          <w:sz w:val="24"/>
          <w:szCs w:val="24"/>
        </w:rPr>
        <w:t>A autoridade instauradora</w:t>
      </w:r>
      <w:r w:rsidRPr="008E0ADA">
        <w:rPr>
          <w:rFonts w:ascii="Times New Roman" w:hAnsi="Times New Roman" w:cs="Times New Roman"/>
          <w:sz w:val="24"/>
          <w:szCs w:val="24"/>
        </w:rPr>
        <w:t xml:space="preserve"> poderá recomendar à </w:t>
      </w:r>
      <w:r w:rsidR="00EB648B" w:rsidRPr="008E0ADA">
        <w:rPr>
          <w:rFonts w:ascii="Times New Roman" w:hAnsi="Times New Roman" w:cs="Times New Roman"/>
          <w:sz w:val="24"/>
          <w:szCs w:val="24"/>
        </w:rPr>
        <w:t xml:space="preserve">Procuradoria-Geral do Município </w:t>
      </w:r>
      <w:r w:rsidRPr="008E0ADA">
        <w:rPr>
          <w:rFonts w:ascii="Times New Roman" w:hAnsi="Times New Roman" w:cs="Times New Roman"/>
          <w:sz w:val="24"/>
          <w:szCs w:val="24"/>
        </w:rPr>
        <w:t>ou ao Ministério Público que sejam promovidas as medidas previstas nos incisos I a IV do artigo 19 da Lei nº 12.846, de 2013.</w:t>
      </w: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F70FB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3</w:t>
      </w:r>
      <w:r w:rsidR="000E1245" w:rsidRPr="008E0ADA">
        <w:rPr>
          <w:rFonts w:ascii="Times New Roman" w:hAnsi="Times New Roman" w:cs="Times New Roman"/>
          <w:sz w:val="24"/>
          <w:szCs w:val="24"/>
        </w:rPr>
        <w:t>8</w:t>
      </w:r>
      <w:r w:rsidRPr="008E0ADA">
        <w:rPr>
          <w:rFonts w:ascii="Times New Roman" w:hAnsi="Times New Roman" w:cs="Times New Roman"/>
          <w:sz w:val="24"/>
          <w:szCs w:val="24"/>
        </w:rPr>
        <w:t>. Os pedidos de reconsideração n</w:t>
      </w:r>
      <w:r w:rsidR="00AE12DE" w:rsidRPr="008E0ADA">
        <w:rPr>
          <w:rFonts w:ascii="Times New Roman" w:hAnsi="Times New Roman" w:cs="Times New Roman"/>
          <w:sz w:val="24"/>
          <w:szCs w:val="24"/>
        </w:rPr>
        <w:t xml:space="preserve">ão serão passíveis de renovação, </w:t>
      </w:r>
      <w:r w:rsidRPr="008E0ADA">
        <w:rPr>
          <w:rFonts w:ascii="Times New Roman" w:hAnsi="Times New Roman" w:cs="Times New Roman"/>
          <w:sz w:val="24"/>
          <w:szCs w:val="24"/>
        </w:rPr>
        <w:t>não terão efeito suspensivo</w:t>
      </w:r>
      <w:r w:rsidR="00EB648B" w:rsidRPr="008E0ADA">
        <w:rPr>
          <w:rFonts w:ascii="Times New Roman" w:hAnsi="Times New Roman" w:cs="Times New Roman"/>
          <w:sz w:val="24"/>
          <w:szCs w:val="24"/>
        </w:rPr>
        <w:t xml:space="preserve"> e deverão ser apreciado</w:t>
      </w:r>
      <w:r w:rsidR="00AE12DE" w:rsidRPr="008E0ADA">
        <w:rPr>
          <w:rFonts w:ascii="Times New Roman" w:hAnsi="Times New Roman" w:cs="Times New Roman"/>
          <w:sz w:val="24"/>
          <w:szCs w:val="24"/>
        </w:rPr>
        <w:t>s no prazo de cinco dias</w:t>
      </w:r>
      <w:r w:rsidRPr="008E0ADA">
        <w:rPr>
          <w:rFonts w:ascii="Times New Roman" w:hAnsi="Times New Roman" w:cs="Times New Roman"/>
          <w:sz w:val="24"/>
          <w:szCs w:val="24"/>
        </w:rPr>
        <w:t>.</w:t>
      </w:r>
    </w:p>
    <w:p w:rsidR="00E23DC4" w:rsidRDefault="00E23DC4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E23DC4" w:rsidRDefault="005F70FB" w:rsidP="00ED3B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0E1245" w:rsidRPr="008E0ADA">
        <w:rPr>
          <w:rFonts w:ascii="Times New Roman" w:hAnsi="Times New Roman" w:cs="Times New Roman"/>
          <w:sz w:val="24"/>
          <w:szCs w:val="24"/>
        </w:rPr>
        <w:t>39</w:t>
      </w:r>
      <w:r w:rsidRPr="008E0ADA">
        <w:rPr>
          <w:rFonts w:ascii="Times New Roman" w:hAnsi="Times New Roman" w:cs="Times New Roman"/>
          <w:sz w:val="24"/>
          <w:szCs w:val="24"/>
        </w:rPr>
        <w:t xml:space="preserve">. As informações publicadas no Diário Oficial </w:t>
      </w:r>
      <w:r w:rsidR="001F69F5" w:rsidRPr="008E0ADA">
        <w:rPr>
          <w:rFonts w:ascii="Times New Roman" w:hAnsi="Times New Roman" w:cs="Times New Roman"/>
          <w:sz w:val="24"/>
          <w:szCs w:val="24"/>
        </w:rPr>
        <w:t>do Município</w:t>
      </w:r>
      <w:r w:rsidRPr="008E0ADA">
        <w:rPr>
          <w:rFonts w:ascii="Times New Roman" w:hAnsi="Times New Roman" w:cs="Times New Roman"/>
          <w:sz w:val="24"/>
          <w:szCs w:val="24"/>
        </w:rPr>
        <w:t xml:space="preserve"> ou no meio de publicação dos atos oficiais, por força deste Decreto, serão disponibilizadas no sítio eletrônico oficial da Administração Pública Municipal.</w:t>
      </w:r>
    </w:p>
    <w:p w:rsidR="00E23DC4" w:rsidRDefault="00E23DC4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94BC3" w:rsidRPr="008E0ADA" w:rsidRDefault="005F70FB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  <w:r w:rsidRPr="008E0ADA">
        <w:rPr>
          <w:rFonts w:ascii="Times New Roman" w:hAnsi="Times New Roman" w:cs="Times New Roman"/>
          <w:sz w:val="24"/>
          <w:szCs w:val="24"/>
        </w:rPr>
        <w:t xml:space="preserve">Art. </w:t>
      </w:r>
      <w:r w:rsidR="00AD606E" w:rsidRPr="008E0ADA">
        <w:rPr>
          <w:rFonts w:ascii="Times New Roman" w:hAnsi="Times New Roman" w:cs="Times New Roman"/>
          <w:sz w:val="24"/>
          <w:szCs w:val="24"/>
        </w:rPr>
        <w:t>4</w:t>
      </w:r>
      <w:r w:rsidR="000E1245" w:rsidRPr="008E0ADA">
        <w:rPr>
          <w:rFonts w:ascii="Times New Roman" w:hAnsi="Times New Roman" w:cs="Times New Roman"/>
          <w:sz w:val="24"/>
          <w:szCs w:val="24"/>
        </w:rPr>
        <w:t>0</w:t>
      </w:r>
      <w:r w:rsidRPr="008E0ADA">
        <w:rPr>
          <w:rFonts w:ascii="Times New Roman" w:hAnsi="Times New Roman" w:cs="Times New Roman"/>
          <w:sz w:val="24"/>
          <w:szCs w:val="24"/>
        </w:rPr>
        <w:t>. Este Decreto entrará em vigor na data de sua publicação.</w:t>
      </w:r>
    </w:p>
    <w:p w:rsidR="00573822" w:rsidRPr="008E0ADA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73822" w:rsidRPr="008E0ADA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73822" w:rsidRPr="008E0ADA" w:rsidRDefault="00573822" w:rsidP="00ED3B26">
      <w:pPr>
        <w:spacing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8E0ADA">
        <w:rPr>
          <w:rFonts w:ascii="Times New Roman" w:hAnsi="Times New Roman"/>
          <w:sz w:val="24"/>
          <w:szCs w:val="24"/>
        </w:rPr>
        <w:t xml:space="preserve">Gabinete do Prefeito </w:t>
      </w:r>
      <w:r w:rsidR="00CD75DB">
        <w:rPr>
          <w:rFonts w:ascii="Times New Roman" w:hAnsi="Times New Roman"/>
          <w:sz w:val="24"/>
          <w:szCs w:val="24"/>
        </w:rPr>
        <w:t>Municipal de Erval Seco</w:t>
      </w:r>
      <w:proofErr w:type="gramEnd"/>
      <w:r w:rsidR="00CD75DB">
        <w:rPr>
          <w:rFonts w:ascii="Times New Roman" w:hAnsi="Times New Roman"/>
          <w:sz w:val="24"/>
          <w:szCs w:val="24"/>
        </w:rPr>
        <w:t>, 06</w:t>
      </w:r>
      <w:r w:rsidRPr="008E0ADA">
        <w:rPr>
          <w:rFonts w:ascii="Times New Roman" w:hAnsi="Times New Roman"/>
          <w:sz w:val="24"/>
          <w:szCs w:val="24"/>
        </w:rPr>
        <w:t xml:space="preserve"> de Dezembro de 2018</w:t>
      </w:r>
    </w:p>
    <w:p w:rsidR="00573822" w:rsidRPr="008E0ADA" w:rsidRDefault="00573822" w:rsidP="00573822">
      <w:pPr>
        <w:pStyle w:val="PargrafodaLista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573822" w:rsidRPr="008E0ADA" w:rsidRDefault="00573822" w:rsidP="00573822">
      <w:pPr>
        <w:pStyle w:val="PargrafodaLista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573822" w:rsidRPr="008E0ADA" w:rsidRDefault="00573822" w:rsidP="00573822">
      <w:pPr>
        <w:pStyle w:val="PargrafodaLista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E0ADA">
        <w:rPr>
          <w:rFonts w:ascii="Times New Roman" w:hAnsi="Times New Roman"/>
          <w:b/>
          <w:sz w:val="24"/>
          <w:szCs w:val="24"/>
        </w:rPr>
        <w:t>LEONIR KOCHE</w:t>
      </w:r>
    </w:p>
    <w:p w:rsidR="00A26DD8" w:rsidRPr="00A26DD8" w:rsidRDefault="00A26DD8" w:rsidP="00A26DD8">
      <w:pPr>
        <w:pStyle w:val="PargrafodaLista"/>
        <w:spacing w:line="36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PREFEITO MUNICIPAL</w:t>
      </w:r>
    </w:p>
    <w:p w:rsidR="00573822" w:rsidRPr="008E0ADA" w:rsidRDefault="00573822" w:rsidP="00573822">
      <w:pPr>
        <w:contextualSpacing/>
        <w:jc w:val="center"/>
        <w:rPr>
          <w:rFonts w:ascii="Times New Roman" w:hAnsi="Times New Roman"/>
          <w:b/>
        </w:rPr>
      </w:pPr>
    </w:p>
    <w:p w:rsidR="00573822" w:rsidRPr="008E0ADA" w:rsidRDefault="00573822" w:rsidP="00573822">
      <w:pPr>
        <w:spacing w:after="0" w:line="360" w:lineRule="auto"/>
        <w:ind w:left="0"/>
        <w:rPr>
          <w:rFonts w:ascii="Times New Roman" w:hAnsi="Times New Roman"/>
          <w:sz w:val="24"/>
          <w:szCs w:val="24"/>
          <w:lang w:eastAsia="pt-BR"/>
        </w:rPr>
      </w:pPr>
      <w:r w:rsidRPr="008E0ADA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573822" w:rsidRPr="008E0ADA" w:rsidRDefault="00573822" w:rsidP="00573822">
      <w:pPr>
        <w:spacing w:after="0" w:line="360" w:lineRule="auto"/>
        <w:ind w:left="0"/>
        <w:rPr>
          <w:rFonts w:ascii="Times New Roman" w:hAnsi="Times New Roman"/>
          <w:sz w:val="24"/>
          <w:szCs w:val="24"/>
          <w:lang w:eastAsia="pt-BR"/>
        </w:rPr>
      </w:pPr>
    </w:p>
    <w:p w:rsidR="00573822" w:rsidRPr="008E0ADA" w:rsidRDefault="00573822" w:rsidP="00573822">
      <w:pPr>
        <w:spacing w:after="0" w:line="360" w:lineRule="auto"/>
        <w:ind w:left="0"/>
        <w:rPr>
          <w:rFonts w:ascii="Times New Roman" w:hAnsi="Times New Roman"/>
          <w:b/>
          <w:sz w:val="24"/>
          <w:szCs w:val="24"/>
          <w:lang w:eastAsia="pt-BR"/>
        </w:rPr>
      </w:pPr>
      <w:r w:rsidRPr="008E0ADA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573822" w:rsidRPr="002D1D71" w:rsidRDefault="00573822" w:rsidP="00573822">
      <w:pPr>
        <w:spacing w:after="0" w:line="360" w:lineRule="auto"/>
        <w:ind w:left="0"/>
        <w:rPr>
          <w:rFonts w:ascii="Times New Roman" w:hAnsi="Times New Roman"/>
          <w:sz w:val="24"/>
          <w:szCs w:val="24"/>
          <w:lang w:eastAsia="pt-BR"/>
        </w:rPr>
      </w:pPr>
      <w:r w:rsidRPr="008E0ADA">
        <w:rPr>
          <w:rFonts w:ascii="Times New Roman" w:hAnsi="Times New Roman"/>
          <w:sz w:val="24"/>
          <w:szCs w:val="24"/>
          <w:lang w:eastAsia="pt-BR"/>
        </w:rPr>
        <w:t>Secretário da Administração e Coord. Geral.</w:t>
      </w:r>
      <w:r w:rsidRPr="002D1D71">
        <w:rPr>
          <w:rFonts w:ascii="Times New Roman" w:hAnsi="Times New Roman"/>
          <w:sz w:val="24"/>
          <w:szCs w:val="24"/>
          <w:lang w:eastAsia="pt-BR"/>
        </w:rPr>
        <w:t xml:space="preserve">             </w:t>
      </w:r>
    </w:p>
    <w:p w:rsidR="00573822" w:rsidRPr="00573822" w:rsidRDefault="00573822" w:rsidP="00BF0826">
      <w:pPr>
        <w:ind w:left="0" w:firstLine="567"/>
        <w:rPr>
          <w:rFonts w:ascii="Times New Roman" w:hAnsi="Times New Roman" w:cs="Times New Roman"/>
          <w:sz w:val="24"/>
          <w:szCs w:val="24"/>
        </w:rPr>
      </w:pPr>
    </w:p>
    <w:sectPr w:rsidR="00573822" w:rsidRPr="00573822" w:rsidSect="00A26DD8">
      <w:pgSz w:w="11906" w:h="16838"/>
      <w:pgMar w:top="2268" w:right="1134" w:bottom="17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41F2C"/>
    <w:multiLevelType w:val="hybridMultilevel"/>
    <w:tmpl w:val="9F0AC738"/>
    <w:lvl w:ilvl="0" w:tplc="86F6EA8C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76ED3930"/>
    <w:multiLevelType w:val="hybridMultilevel"/>
    <w:tmpl w:val="D714C3FC"/>
    <w:lvl w:ilvl="0" w:tplc="21C60958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145"/>
    <w:rsid w:val="00003145"/>
    <w:rsid w:val="000239C9"/>
    <w:rsid w:val="00061DE0"/>
    <w:rsid w:val="00080BCA"/>
    <w:rsid w:val="00084708"/>
    <w:rsid w:val="00096F4D"/>
    <w:rsid w:val="000A30B7"/>
    <w:rsid w:val="000B2DF2"/>
    <w:rsid w:val="000C0FCC"/>
    <w:rsid w:val="000C1D92"/>
    <w:rsid w:val="000D1597"/>
    <w:rsid w:val="000E1245"/>
    <w:rsid w:val="00103BE6"/>
    <w:rsid w:val="00111ACD"/>
    <w:rsid w:val="0012602A"/>
    <w:rsid w:val="001267BF"/>
    <w:rsid w:val="0016727E"/>
    <w:rsid w:val="00190655"/>
    <w:rsid w:val="00194BC3"/>
    <w:rsid w:val="00197573"/>
    <w:rsid w:val="001A1975"/>
    <w:rsid w:val="001A3E7D"/>
    <w:rsid w:val="001B6C2F"/>
    <w:rsid w:val="001F3B4C"/>
    <w:rsid w:val="001F69F5"/>
    <w:rsid w:val="00232A4A"/>
    <w:rsid w:val="00245771"/>
    <w:rsid w:val="002502BF"/>
    <w:rsid w:val="0025528A"/>
    <w:rsid w:val="00262837"/>
    <w:rsid w:val="00264F06"/>
    <w:rsid w:val="00273C6E"/>
    <w:rsid w:val="002775B0"/>
    <w:rsid w:val="00287EBF"/>
    <w:rsid w:val="002C6ECF"/>
    <w:rsid w:val="002E09E9"/>
    <w:rsid w:val="003031F6"/>
    <w:rsid w:val="003036A3"/>
    <w:rsid w:val="00303EA5"/>
    <w:rsid w:val="0031044C"/>
    <w:rsid w:val="00311ADB"/>
    <w:rsid w:val="00321B06"/>
    <w:rsid w:val="00323D1C"/>
    <w:rsid w:val="00325D3F"/>
    <w:rsid w:val="0034621A"/>
    <w:rsid w:val="00367551"/>
    <w:rsid w:val="00392787"/>
    <w:rsid w:val="003A69ED"/>
    <w:rsid w:val="004627BC"/>
    <w:rsid w:val="00470165"/>
    <w:rsid w:val="00495AE5"/>
    <w:rsid w:val="004A47F4"/>
    <w:rsid w:val="004D43A1"/>
    <w:rsid w:val="00517BF7"/>
    <w:rsid w:val="0052537B"/>
    <w:rsid w:val="0054110E"/>
    <w:rsid w:val="00573156"/>
    <w:rsid w:val="00573822"/>
    <w:rsid w:val="00597E9C"/>
    <w:rsid w:val="005F02D6"/>
    <w:rsid w:val="005F70FB"/>
    <w:rsid w:val="00603E5F"/>
    <w:rsid w:val="00604F75"/>
    <w:rsid w:val="0060739A"/>
    <w:rsid w:val="00611689"/>
    <w:rsid w:val="00620201"/>
    <w:rsid w:val="0064508A"/>
    <w:rsid w:val="00652CE4"/>
    <w:rsid w:val="00661CD5"/>
    <w:rsid w:val="006733C2"/>
    <w:rsid w:val="006774EE"/>
    <w:rsid w:val="00677C71"/>
    <w:rsid w:val="006866E9"/>
    <w:rsid w:val="006D169A"/>
    <w:rsid w:val="00704FF5"/>
    <w:rsid w:val="00716A65"/>
    <w:rsid w:val="007306CC"/>
    <w:rsid w:val="007328F3"/>
    <w:rsid w:val="00753CD0"/>
    <w:rsid w:val="00767543"/>
    <w:rsid w:val="00775227"/>
    <w:rsid w:val="00793F00"/>
    <w:rsid w:val="00797140"/>
    <w:rsid w:val="007A45F5"/>
    <w:rsid w:val="007C2D5A"/>
    <w:rsid w:val="007D490A"/>
    <w:rsid w:val="007F11FC"/>
    <w:rsid w:val="007F748F"/>
    <w:rsid w:val="007F7B92"/>
    <w:rsid w:val="008049C3"/>
    <w:rsid w:val="00811D81"/>
    <w:rsid w:val="0082482C"/>
    <w:rsid w:val="00826FEC"/>
    <w:rsid w:val="00863A1B"/>
    <w:rsid w:val="0087297E"/>
    <w:rsid w:val="00890B67"/>
    <w:rsid w:val="00893594"/>
    <w:rsid w:val="008B1EBC"/>
    <w:rsid w:val="008B41FA"/>
    <w:rsid w:val="008D5B6C"/>
    <w:rsid w:val="008E0ADA"/>
    <w:rsid w:val="008E591D"/>
    <w:rsid w:val="00926C19"/>
    <w:rsid w:val="009422F1"/>
    <w:rsid w:val="00982CD9"/>
    <w:rsid w:val="009939A4"/>
    <w:rsid w:val="009939BD"/>
    <w:rsid w:val="009949C9"/>
    <w:rsid w:val="009B2CFE"/>
    <w:rsid w:val="009B71C7"/>
    <w:rsid w:val="009C65AE"/>
    <w:rsid w:val="009E1782"/>
    <w:rsid w:val="009E25AD"/>
    <w:rsid w:val="00A26DD8"/>
    <w:rsid w:val="00A50D30"/>
    <w:rsid w:val="00A80877"/>
    <w:rsid w:val="00A9655D"/>
    <w:rsid w:val="00A97F1E"/>
    <w:rsid w:val="00AA5AC7"/>
    <w:rsid w:val="00AA789B"/>
    <w:rsid w:val="00AD606E"/>
    <w:rsid w:val="00AE12DE"/>
    <w:rsid w:val="00B17339"/>
    <w:rsid w:val="00B85988"/>
    <w:rsid w:val="00BA7D9C"/>
    <w:rsid w:val="00BB2B04"/>
    <w:rsid w:val="00BB4497"/>
    <w:rsid w:val="00BF0826"/>
    <w:rsid w:val="00BF2E88"/>
    <w:rsid w:val="00C0284A"/>
    <w:rsid w:val="00C35F6D"/>
    <w:rsid w:val="00C522B6"/>
    <w:rsid w:val="00C83894"/>
    <w:rsid w:val="00C867C6"/>
    <w:rsid w:val="00C92768"/>
    <w:rsid w:val="00C93E99"/>
    <w:rsid w:val="00CD75DB"/>
    <w:rsid w:val="00CE359F"/>
    <w:rsid w:val="00CE6E4C"/>
    <w:rsid w:val="00CE737D"/>
    <w:rsid w:val="00CF68D8"/>
    <w:rsid w:val="00D06102"/>
    <w:rsid w:val="00D17369"/>
    <w:rsid w:val="00D418A6"/>
    <w:rsid w:val="00DA549F"/>
    <w:rsid w:val="00DB665C"/>
    <w:rsid w:val="00DB73A0"/>
    <w:rsid w:val="00DC6E0A"/>
    <w:rsid w:val="00DC7B89"/>
    <w:rsid w:val="00DD1181"/>
    <w:rsid w:val="00DE6656"/>
    <w:rsid w:val="00E2007F"/>
    <w:rsid w:val="00E235D3"/>
    <w:rsid w:val="00E23DC4"/>
    <w:rsid w:val="00E260CC"/>
    <w:rsid w:val="00E30759"/>
    <w:rsid w:val="00E4606C"/>
    <w:rsid w:val="00E56685"/>
    <w:rsid w:val="00E64887"/>
    <w:rsid w:val="00E757A7"/>
    <w:rsid w:val="00E95528"/>
    <w:rsid w:val="00EB648B"/>
    <w:rsid w:val="00EB7D89"/>
    <w:rsid w:val="00ED3B26"/>
    <w:rsid w:val="00EF0FB6"/>
    <w:rsid w:val="00EF27ED"/>
    <w:rsid w:val="00F0225C"/>
    <w:rsid w:val="00F4455A"/>
    <w:rsid w:val="00F46AD4"/>
    <w:rsid w:val="00F63EAE"/>
    <w:rsid w:val="00F859DF"/>
    <w:rsid w:val="00FA18A9"/>
    <w:rsid w:val="00FC7143"/>
    <w:rsid w:val="00FF4A1C"/>
    <w:rsid w:val="00FF4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left="851" w:firstLine="3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2CE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E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8D5B6C"/>
  </w:style>
  <w:style w:type="paragraph" w:customStyle="1" w:styleId="texto1">
    <w:name w:val="texto1"/>
    <w:basedOn w:val="Normal"/>
    <w:rsid w:val="00C9276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A18A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BF2E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E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E8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E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E8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left="851" w:firstLine="3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B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2CE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E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Fontepargpadro"/>
    <w:rsid w:val="008D5B6C"/>
  </w:style>
  <w:style w:type="paragraph" w:customStyle="1" w:styleId="texto1">
    <w:name w:val="texto1"/>
    <w:basedOn w:val="Normal"/>
    <w:rsid w:val="00C9276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A18A9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BF2E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F2E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F2E8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F2E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F2E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0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A-RA~1\AppData\Local\Temp\notes142542\minut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2C5D6-C531-4F59-B0DD-9B77F4C7F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minuta</Template>
  <TotalTime>78</TotalTime>
  <Pages>12</Pages>
  <Words>4447</Words>
  <Characters>24020</Characters>
  <Application>Microsoft Office Word</Application>
  <DocSecurity>0</DocSecurity>
  <Lines>200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Augusto Castellanos Pfeiffer</dc:creator>
  <cp:lastModifiedBy>Arquivos</cp:lastModifiedBy>
  <cp:revision>9</cp:revision>
  <cp:lastPrinted>2018-12-03T13:10:00Z</cp:lastPrinted>
  <dcterms:created xsi:type="dcterms:W3CDTF">2018-12-03T11:49:00Z</dcterms:created>
  <dcterms:modified xsi:type="dcterms:W3CDTF">2018-12-06T11:27:00Z</dcterms:modified>
</cp:coreProperties>
</file>