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BA8" w:rsidRPr="003C082C" w:rsidRDefault="00AA0F19" w:rsidP="00506BA8">
      <w:pPr>
        <w:jc w:val="both"/>
        <w:rPr>
          <w:rFonts w:ascii="Times New Roman" w:hAnsi="Times New Roman" w:cs="Times New Roman"/>
          <w:b/>
        </w:rPr>
      </w:pPr>
      <w:r w:rsidRPr="003C082C">
        <w:rPr>
          <w:rFonts w:ascii="Times New Roman" w:hAnsi="Times New Roman" w:cs="Times New Roman"/>
          <w:b/>
        </w:rPr>
        <w:t xml:space="preserve">Retificação da </w:t>
      </w:r>
      <w:r w:rsidR="00506BA8" w:rsidRPr="003C082C">
        <w:rPr>
          <w:rFonts w:ascii="Times New Roman" w:hAnsi="Times New Roman" w:cs="Times New Roman"/>
          <w:b/>
        </w:rPr>
        <w:t xml:space="preserve">Chamada Pública </w:t>
      </w:r>
      <w:proofErr w:type="spellStart"/>
      <w:r w:rsidR="00506BA8" w:rsidRPr="003C082C">
        <w:rPr>
          <w:rFonts w:ascii="Times New Roman" w:hAnsi="Times New Roman" w:cs="Times New Roman"/>
          <w:b/>
        </w:rPr>
        <w:t>n.°</w:t>
      </w:r>
      <w:proofErr w:type="spellEnd"/>
      <w:r w:rsidR="00506BA8" w:rsidRPr="003C082C">
        <w:rPr>
          <w:rFonts w:ascii="Times New Roman" w:hAnsi="Times New Roman" w:cs="Times New Roman"/>
          <w:b/>
        </w:rPr>
        <w:t xml:space="preserve"> 1/2019 para aquisição de gêneros alimentícios da agricultura familiar para alimentação escolar com dispensa de licitação, Lei </w:t>
      </w:r>
      <w:proofErr w:type="spellStart"/>
      <w:r w:rsidR="00506BA8" w:rsidRPr="003C082C">
        <w:rPr>
          <w:rFonts w:ascii="Times New Roman" w:hAnsi="Times New Roman" w:cs="Times New Roman"/>
          <w:b/>
        </w:rPr>
        <w:t>n.°</w:t>
      </w:r>
      <w:proofErr w:type="spellEnd"/>
      <w:r w:rsidR="00506BA8" w:rsidRPr="003C082C">
        <w:rPr>
          <w:rFonts w:ascii="Times New Roman" w:hAnsi="Times New Roman" w:cs="Times New Roman"/>
          <w:b/>
        </w:rPr>
        <w:t xml:space="preserve"> 11.947, de 16/07/2009, Resolução </w:t>
      </w:r>
      <w:proofErr w:type="spellStart"/>
      <w:r w:rsidR="00506BA8" w:rsidRPr="003C082C">
        <w:rPr>
          <w:rFonts w:ascii="Times New Roman" w:hAnsi="Times New Roman" w:cs="Times New Roman"/>
          <w:b/>
        </w:rPr>
        <w:t>n.°</w:t>
      </w:r>
      <w:proofErr w:type="spellEnd"/>
      <w:r w:rsidR="00506BA8" w:rsidRPr="003C082C">
        <w:rPr>
          <w:rFonts w:ascii="Times New Roman" w:hAnsi="Times New Roman" w:cs="Times New Roman"/>
          <w:b/>
        </w:rPr>
        <w:t xml:space="preserve"> 26 do FNDE </w:t>
      </w:r>
      <w:proofErr w:type="spellStart"/>
      <w:r w:rsidR="00506BA8" w:rsidRPr="003C082C">
        <w:rPr>
          <w:rFonts w:ascii="Times New Roman" w:hAnsi="Times New Roman" w:cs="Times New Roman"/>
          <w:b/>
        </w:rPr>
        <w:t>n.°</w:t>
      </w:r>
      <w:proofErr w:type="spellEnd"/>
      <w:r w:rsidR="00506BA8" w:rsidRPr="003C082C">
        <w:rPr>
          <w:rFonts w:ascii="Times New Roman" w:hAnsi="Times New Roman" w:cs="Times New Roman"/>
          <w:b/>
        </w:rPr>
        <w:t xml:space="preserve"> 26/2013.</w:t>
      </w:r>
    </w:p>
    <w:p w:rsidR="00506BA8" w:rsidRPr="003C082C" w:rsidRDefault="00506BA8" w:rsidP="00506BA8">
      <w:pPr>
        <w:jc w:val="both"/>
        <w:rPr>
          <w:rFonts w:ascii="Times New Roman" w:hAnsi="Times New Roman" w:cs="Times New Roman"/>
        </w:rPr>
      </w:pPr>
      <w:r w:rsidRPr="003C082C">
        <w:rPr>
          <w:rFonts w:ascii="Times New Roman" w:hAnsi="Times New Roman" w:cs="Times New Roman"/>
        </w:rPr>
        <w:t xml:space="preserve">A </w:t>
      </w:r>
      <w:r w:rsidRPr="003C082C">
        <w:rPr>
          <w:rFonts w:ascii="Times New Roman" w:hAnsi="Times New Roman" w:cs="Times New Roman"/>
          <w:b/>
        </w:rPr>
        <w:t xml:space="preserve">PREFEITURA MUNICIPAL DE ERVAL SECO </w:t>
      </w:r>
      <w:r w:rsidRPr="003C082C">
        <w:rPr>
          <w:rFonts w:ascii="Times New Roman" w:hAnsi="Times New Roman" w:cs="Times New Roman"/>
        </w:rPr>
        <w:t xml:space="preserve">pessoa jurídica de direito público, com sede na AVENIDA DO COMÉRCIO 364 inscrita no CNPJ sob o </w:t>
      </w:r>
      <w:proofErr w:type="spellStart"/>
      <w:r w:rsidRPr="003C082C">
        <w:rPr>
          <w:rFonts w:ascii="Times New Roman" w:hAnsi="Times New Roman" w:cs="Times New Roman"/>
        </w:rPr>
        <w:t>n.°</w:t>
      </w:r>
      <w:proofErr w:type="spellEnd"/>
      <w:r w:rsidRPr="003C082C">
        <w:rPr>
          <w:rFonts w:ascii="Times New Roman" w:hAnsi="Times New Roman" w:cs="Times New Roman"/>
        </w:rPr>
        <w:t xml:space="preserve"> 87.613.212/0001-22, representado neste ato pelo Prefeito Municipal Leonir </w:t>
      </w:r>
      <w:proofErr w:type="spellStart"/>
      <w:r w:rsidRPr="003C082C">
        <w:rPr>
          <w:rFonts w:ascii="Times New Roman" w:hAnsi="Times New Roman" w:cs="Times New Roman"/>
        </w:rPr>
        <w:t>Koche</w:t>
      </w:r>
      <w:proofErr w:type="spellEnd"/>
      <w:r w:rsidRPr="003C082C">
        <w:rPr>
          <w:rFonts w:ascii="Times New Roman" w:hAnsi="Times New Roman" w:cs="Times New Roman"/>
        </w:rPr>
        <w:t xml:space="preserve"> no uso de suas prerrogativas legais, e considerando o disposto no art. 21 da Lei 11.947/2009 e na Resolução FNDE/CD n.°26/2013, através da SECRETARIA MUNICIPAL DE EDUCAÇÃO, vem realizar Chamada Pública para aquisição de gêneros alimentícios da Agricultura Familiar e do Empreendedor Familiar Rural, destinado ao atendimento ao Programa Nacional de Alimentação Escolar, durante o período de </w:t>
      </w:r>
      <w:r w:rsidR="004D703A" w:rsidRPr="003C082C">
        <w:rPr>
          <w:rFonts w:ascii="Times New Roman" w:hAnsi="Times New Roman" w:cs="Times New Roman"/>
          <w:b/>
          <w:color w:val="FF0000"/>
        </w:rPr>
        <w:t>23</w:t>
      </w:r>
      <w:r w:rsidRPr="003C082C">
        <w:rPr>
          <w:rFonts w:ascii="Times New Roman" w:hAnsi="Times New Roman" w:cs="Times New Roman"/>
          <w:b/>
          <w:color w:val="FF0000"/>
        </w:rPr>
        <w:t xml:space="preserve">/01/2019 à </w:t>
      </w:r>
      <w:r w:rsidR="004D703A" w:rsidRPr="003C082C">
        <w:rPr>
          <w:rFonts w:ascii="Times New Roman" w:hAnsi="Times New Roman" w:cs="Times New Roman"/>
          <w:b/>
          <w:color w:val="FF0000"/>
        </w:rPr>
        <w:t>12</w:t>
      </w:r>
      <w:r w:rsidRPr="003C082C">
        <w:rPr>
          <w:rFonts w:ascii="Times New Roman" w:hAnsi="Times New Roman" w:cs="Times New Roman"/>
          <w:b/>
          <w:color w:val="FF0000"/>
        </w:rPr>
        <w:t>/02/2019</w:t>
      </w:r>
      <w:r w:rsidRPr="003C082C">
        <w:rPr>
          <w:rFonts w:ascii="Times New Roman" w:hAnsi="Times New Roman" w:cs="Times New Roman"/>
          <w:b/>
        </w:rPr>
        <w:t>.</w:t>
      </w:r>
      <w:r w:rsidRPr="003C082C">
        <w:rPr>
          <w:rFonts w:ascii="Times New Roman" w:hAnsi="Times New Roman" w:cs="Times New Roman"/>
        </w:rPr>
        <w:t xml:space="preserve"> Os Grupos Formais/ Informais deverão apresentar a documentação para habilitação e Projeto de Venda até o dia </w:t>
      </w:r>
      <w:r w:rsidR="00AA0F19" w:rsidRPr="003C082C">
        <w:rPr>
          <w:rFonts w:ascii="Times New Roman" w:hAnsi="Times New Roman" w:cs="Times New Roman"/>
          <w:b/>
          <w:color w:val="FF0000"/>
        </w:rPr>
        <w:t>12</w:t>
      </w:r>
      <w:r w:rsidR="00C25B03" w:rsidRPr="003C082C">
        <w:rPr>
          <w:rFonts w:ascii="Times New Roman" w:hAnsi="Times New Roman" w:cs="Times New Roman"/>
          <w:b/>
          <w:color w:val="FF0000"/>
        </w:rPr>
        <w:t>/02</w:t>
      </w:r>
      <w:r w:rsidRPr="003C082C">
        <w:rPr>
          <w:rFonts w:ascii="Times New Roman" w:hAnsi="Times New Roman" w:cs="Times New Roman"/>
          <w:b/>
          <w:color w:val="FF0000"/>
        </w:rPr>
        <w:t>/201</w:t>
      </w:r>
      <w:r w:rsidR="00C25B03" w:rsidRPr="003C082C">
        <w:rPr>
          <w:rFonts w:ascii="Times New Roman" w:hAnsi="Times New Roman" w:cs="Times New Roman"/>
          <w:b/>
          <w:color w:val="FF0000"/>
        </w:rPr>
        <w:t>9</w:t>
      </w:r>
      <w:r w:rsidRPr="003C082C">
        <w:rPr>
          <w:rFonts w:ascii="Times New Roman" w:hAnsi="Times New Roman" w:cs="Times New Roman"/>
        </w:rPr>
        <w:t>, às 09:00horas, na SECRETARIA MUNICIPAL DE EDUCAÇÃO DE ERVAL SECO, com sede à AVENIDA DO COMÉRCIO, 364, CENTRO, neste município.</w:t>
      </w:r>
    </w:p>
    <w:p w:rsidR="00506BA8" w:rsidRPr="003C082C" w:rsidRDefault="00506BA8" w:rsidP="00506BA8">
      <w:pPr>
        <w:pStyle w:val="PargrafodaLista"/>
        <w:numPr>
          <w:ilvl w:val="0"/>
          <w:numId w:val="1"/>
        </w:numPr>
        <w:jc w:val="both"/>
        <w:rPr>
          <w:rFonts w:ascii="Times New Roman" w:hAnsi="Times New Roman" w:cs="Times New Roman"/>
          <w:b/>
        </w:rPr>
      </w:pPr>
      <w:r w:rsidRPr="003C082C">
        <w:rPr>
          <w:rFonts w:ascii="Times New Roman" w:hAnsi="Times New Roman" w:cs="Times New Roman"/>
          <w:b/>
        </w:rPr>
        <w:t>Objetivo</w:t>
      </w:r>
    </w:p>
    <w:p w:rsidR="00506BA8" w:rsidRPr="003C082C" w:rsidRDefault="00506BA8" w:rsidP="00506BA8">
      <w:pPr>
        <w:pStyle w:val="PargrafodaLista"/>
        <w:jc w:val="both"/>
        <w:rPr>
          <w:rFonts w:ascii="Times New Roman" w:hAnsi="Times New Roman" w:cs="Times New Roman"/>
        </w:rPr>
      </w:pPr>
      <w:r w:rsidRPr="003C082C">
        <w:rPr>
          <w:rFonts w:ascii="Times New Roman" w:hAnsi="Times New Roman" w:cs="Times New Roman"/>
        </w:rPr>
        <w:t>O objetivo da presente Chamada Pública é a de aquisição de gêneros alimentícios da Agricultura Familiar e do Empreendedor Familiar Rural, para o atendimento ao Programa Nacional de Alimentação Escolar/ PNAE, conforme especificações dos gêneros alimentícios abaixo:</w:t>
      </w:r>
    </w:p>
    <w:tbl>
      <w:tblPr>
        <w:tblStyle w:val="Tabelacomgrade"/>
        <w:tblW w:w="8613" w:type="dxa"/>
        <w:tblLayout w:type="fixed"/>
        <w:tblLook w:val="04A0" w:firstRow="1" w:lastRow="0" w:firstColumn="1" w:lastColumn="0" w:noHBand="0" w:noVBand="1"/>
      </w:tblPr>
      <w:tblGrid>
        <w:gridCol w:w="822"/>
        <w:gridCol w:w="2645"/>
        <w:gridCol w:w="2321"/>
        <w:gridCol w:w="1550"/>
        <w:gridCol w:w="1275"/>
      </w:tblGrid>
      <w:tr w:rsidR="00506BA8" w:rsidRPr="003C082C" w:rsidTr="002A6005">
        <w:tc>
          <w:tcPr>
            <w:tcW w:w="822" w:type="dxa"/>
          </w:tcPr>
          <w:p w:rsidR="00506BA8" w:rsidRPr="003C082C" w:rsidRDefault="00506BA8" w:rsidP="002A6005">
            <w:pPr>
              <w:jc w:val="both"/>
              <w:rPr>
                <w:rFonts w:ascii="Times New Roman" w:hAnsi="Times New Roman" w:cs="Times New Roman"/>
                <w:b/>
                <w:i/>
              </w:rPr>
            </w:pPr>
            <w:r w:rsidRPr="003C082C">
              <w:rPr>
                <w:rFonts w:ascii="Times New Roman" w:hAnsi="Times New Roman" w:cs="Times New Roman"/>
                <w:b/>
                <w:i/>
              </w:rPr>
              <w:t>Item</w:t>
            </w:r>
          </w:p>
        </w:tc>
        <w:tc>
          <w:tcPr>
            <w:tcW w:w="2645" w:type="dxa"/>
          </w:tcPr>
          <w:p w:rsidR="00506BA8" w:rsidRPr="003C082C" w:rsidRDefault="00506BA8" w:rsidP="002A6005">
            <w:pPr>
              <w:jc w:val="both"/>
              <w:rPr>
                <w:rFonts w:ascii="Times New Roman" w:hAnsi="Times New Roman" w:cs="Times New Roman"/>
                <w:b/>
                <w:i/>
              </w:rPr>
            </w:pPr>
            <w:r w:rsidRPr="003C082C">
              <w:rPr>
                <w:rFonts w:ascii="Times New Roman" w:hAnsi="Times New Roman" w:cs="Times New Roman"/>
                <w:b/>
                <w:i/>
              </w:rPr>
              <w:t xml:space="preserve">Produto </w:t>
            </w:r>
          </w:p>
        </w:tc>
        <w:tc>
          <w:tcPr>
            <w:tcW w:w="2321" w:type="dxa"/>
          </w:tcPr>
          <w:p w:rsidR="00506BA8" w:rsidRPr="003C082C" w:rsidRDefault="00506BA8" w:rsidP="002A6005">
            <w:pPr>
              <w:jc w:val="both"/>
              <w:rPr>
                <w:rFonts w:ascii="Times New Roman" w:hAnsi="Times New Roman" w:cs="Times New Roman"/>
                <w:b/>
                <w:i/>
              </w:rPr>
            </w:pPr>
            <w:r w:rsidRPr="003C082C">
              <w:rPr>
                <w:rFonts w:ascii="Times New Roman" w:hAnsi="Times New Roman" w:cs="Times New Roman"/>
                <w:b/>
                <w:i/>
              </w:rPr>
              <w:t>Quantidade/unidade</w:t>
            </w:r>
          </w:p>
        </w:tc>
        <w:tc>
          <w:tcPr>
            <w:tcW w:w="1550" w:type="dxa"/>
          </w:tcPr>
          <w:p w:rsidR="00506BA8" w:rsidRPr="003C082C" w:rsidRDefault="00506BA8" w:rsidP="002A6005">
            <w:pPr>
              <w:jc w:val="both"/>
              <w:rPr>
                <w:rFonts w:ascii="Times New Roman" w:hAnsi="Times New Roman" w:cs="Times New Roman"/>
                <w:b/>
                <w:i/>
              </w:rPr>
            </w:pPr>
            <w:r w:rsidRPr="003C082C">
              <w:rPr>
                <w:rFonts w:ascii="Times New Roman" w:hAnsi="Times New Roman" w:cs="Times New Roman"/>
                <w:b/>
                <w:i/>
              </w:rPr>
              <w:t>Preço unitário</w:t>
            </w:r>
          </w:p>
        </w:tc>
        <w:tc>
          <w:tcPr>
            <w:tcW w:w="1275" w:type="dxa"/>
          </w:tcPr>
          <w:p w:rsidR="00506BA8" w:rsidRPr="003C082C" w:rsidRDefault="00506BA8" w:rsidP="002A6005">
            <w:pPr>
              <w:jc w:val="both"/>
              <w:rPr>
                <w:rFonts w:ascii="Times New Roman" w:hAnsi="Times New Roman" w:cs="Times New Roman"/>
                <w:b/>
                <w:i/>
              </w:rPr>
            </w:pPr>
            <w:r w:rsidRPr="003C082C">
              <w:rPr>
                <w:rFonts w:ascii="Times New Roman" w:hAnsi="Times New Roman" w:cs="Times New Roman"/>
                <w:b/>
                <w:i/>
              </w:rPr>
              <w:t>Preço total</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01</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Abóbora </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300 kg</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4,00</w:t>
            </w:r>
          </w:p>
        </w:tc>
        <w:tc>
          <w:tcPr>
            <w:tcW w:w="1275"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1.20</w:t>
            </w:r>
            <w:r w:rsidR="00506BA8" w:rsidRPr="003C082C">
              <w:rPr>
                <w:rFonts w:ascii="Times New Roman" w:hAnsi="Times New Roman" w:cs="Times New Roman"/>
              </w:rPr>
              <w:t>0,00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02</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Aipim descascado</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400 kg</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4,83</w:t>
            </w:r>
          </w:p>
        </w:tc>
        <w:tc>
          <w:tcPr>
            <w:tcW w:w="127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w:t>
            </w:r>
            <w:r w:rsidR="0008035A" w:rsidRPr="003C082C">
              <w:rPr>
                <w:rFonts w:ascii="Times New Roman" w:hAnsi="Times New Roman" w:cs="Times New Roman"/>
              </w:rPr>
              <w:t>.932,00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03</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Alface </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1000 unidades</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2,00</w:t>
            </w:r>
          </w:p>
        </w:tc>
        <w:tc>
          <w:tcPr>
            <w:tcW w:w="1275"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2.000,00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04</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Açúcar mascavo</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100 kg</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10,23</w:t>
            </w:r>
          </w:p>
        </w:tc>
        <w:tc>
          <w:tcPr>
            <w:tcW w:w="1275" w:type="dxa"/>
          </w:tcPr>
          <w:p w:rsidR="00506BA8" w:rsidRPr="003C082C" w:rsidRDefault="00506BA8" w:rsidP="0008035A">
            <w:pPr>
              <w:jc w:val="both"/>
              <w:rPr>
                <w:rFonts w:ascii="Times New Roman" w:hAnsi="Times New Roman" w:cs="Times New Roman"/>
              </w:rPr>
            </w:pPr>
            <w:r w:rsidRPr="003C082C">
              <w:rPr>
                <w:rFonts w:ascii="Times New Roman" w:hAnsi="Times New Roman" w:cs="Times New Roman"/>
              </w:rPr>
              <w:t>1.02</w:t>
            </w:r>
            <w:r w:rsidR="0008035A" w:rsidRPr="003C082C">
              <w:rPr>
                <w:rFonts w:ascii="Times New Roman" w:hAnsi="Times New Roman" w:cs="Times New Roman"/>
              </w:rPr>
              <w:t>3</w:t>
            </w:r>
            <w:r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05</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Alho</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 kg</w:t>
            </w:r>
          </w:p>
        </w:tc>
        <w:tc>
          <w:tcPr>
            <w:tcW w:w="1550"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22</w:t>
            </w:r>
            <w:r w:rsidR="0008035A" w:rsidRPr="003C082C">
              <w:rPr>
                <w:rFonts w:ascii="Times New Roman" w:hAnsi="Times New Roman" w:cs="Times New Roman"/>
              </w:rPr>
              <w:t>,,17</w:t>
            </w:r>
          </w:p>
        </w:tc>
        <w:tc>
          <w:tcPr>
            <w:tcW w:w="127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   </w:t>
            </w:r>
            <w:r w:rsidR="0008035A" w:rsidRPr="003C082C">
              <w:rPr>
                <w:rFonts w:ascii="Times New Roman" w:hAnsi="Times New Roman" w:cs="Times New Roman"/>
              </w:rPr>
              <w:t>221,70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06</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Arroz colonial</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200 kg</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4,1</w:t>
            </w:r>
            <w:r w:rsidR="00506BA8" w:rsidRPr="003C082C">
              <w:rPr>
                <w:rFonts w:ascii="Times New Roman" w:hAnsi="Times New Roman" w:cs="Times New Roman"/>
              </w:rPr>
              <w:t>0</w:t>
            </w:r>
          </w:p>
        </w:tc>
        <w:tc>
          <w:tcPr>
            <w:tcW w:w="1275"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 xml:space="preserve">   82</w:t>
            </w:r>
            <w:r w:rsidR="00506BA8" w:rsidRPr="003C082C">
              <w:rPr>
                <w:rFonts w:ascii="Times New Roman" w:hAnsi="Times New Roman" w:cs="Times New Roman"/>
              </w:rPr>
              <w:t>0,00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07</w:t>
            </w:r>
          </w:p>
        </w:tc>
        <w:tc>
          <w:tcPr>
            <w:tcW w:w="2645" w:type="dxa"/>
          </w:tcPr>
          <w:p w:rsidR="00506BA8" w:rsidRPr="003C082C" w:rsidRDefault="00506BA8" w:rsidP="002A6005">
            <w:pPr>
              <w:jc w:val="both"/>
              <w:rPr>
                <w:rFonts w:ascii="Times New Roman" w:hAnsi="Times New Roman" w:cs="Times New Roman"/>
              </w:rPr>
            </w:pPr>
            <w:proofErr w:type="spellStart"/>
            <w:r w:rsidRPr="003C082C">
              <w:rPr>
                <w:rFonts w:ascii="Times New Roman" w:hAnsi="Times New Roman" w:cs="Times New Roman"/>
              </w:rPr>
              <w:t>Amendoin</w:t>
            </w:r>
            <w:proofErr w:type="spellEnd"/>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100 kg</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8,59</w:t>
            </w:r>
          </w:p>
        </w:tc>
        <w:tc>
          <w:tcPr>
            <w:tcW w:w="1275" w:type="dxa"/>
          </w:tcPr>
          <w:p w:rsidR="00506BA8" w:rsidRPr="003C082C" w:rsidRDefault="00506BA8" w:rsidP="0008035A">
            <w:pPr>
              <w:jc w:val="both"/>
              <w:rPr>
                <w:rFonts w:ascii="Times New Roman" w:hAnsi="Times New Roman" w:cs="Times New Roman"/>
              </w:rPr>
            </w:pPr>
            <w:r w:rsidRPr="003C082C">
              <w:rPr>
                <w:rFonts w:ascii="Times New Roman" w:hAnsi="Times New Roman" w:cs="Times New Roman"/>
              </w:rPr>
              <w:t xml:space="preserve">   </w:t>
            </w:r>
            <w:r w:rsidR="0008035A" w:rsidRPr="003C082C">
              <w:rPr>
                <w:rFonts w:ascii="Times New Roman" w:hAnsi="Times New Roman" w:cs="Times New Roman"/>
              </w:rPr>
              <w:t>859</w:t>
            </w:r>
            <w:r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08</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Beterraba </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200 kg</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3,63</w:t>
            </w:r>
          </w:p>
        </w:tc>
        <w:tc>
          <w:tcPr>
            <w:tcW w:w="127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   </w:t>
            </w:r>
            <w:r w:rsidR="0008035A" w:rsidRPr="003C082C">
              <w:rPr>
                <w:rFonts w:ascii="Times New Roman" w:hAnsi="Times New Roman" w:cs="Times New Roman"/>
              </w:rPr>
              <w:t>726</w:t>
            </w:r>
            <w:r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09</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Batata doce</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200 kg</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3,23</w:t>
            </w:r>
          </w:p>
        </w:tc>
        <w:tc>
          <w:tcPr>
            <w:tcW w:w="1275"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 xml:space="preserve">   64</w:t>
            </w:r>
            <w:r w:rsidR="00506BA8" w:rsidRPr="003C082C">
              <w:rPr>
                <w:rFonts w:ascii="Times New Roman" w:hAnsi="Times New Roman" w:cs="Times New Roman"/>
              </w:rPr>
              <w:t>6,00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Bergamota </w:t>
            </w:r>
          </w:p>
        </w:tc>
        <w:tc>
          <w:tcPr>
            <w:tcW w:w="2321"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1</w:t>
            </w:r>
            <w:r w:rsidR="00506BA8" w:rsidRPr="003C082C">
              <w:rPr>
                <w:rFonts w:ascii="Times New Roman" w:hAnsi="Times New Roman" w:cs="Times New Roman"/>
              </w:rPr>
              <w:t>.000 unidades</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3,08</w:t>
            </w:r>
          </w:p>
        </w:tc>
        <w:tc>
          <w:tcPr>
            <w:tcW w:w="1275"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30.8</w:t>
            </w:r>
            <w:r w:rsidR="00506BA8" w:rsidRPr="003C082C">
              <w:rPr>
                <w:rFonts w:ascii="Times New Roman" w:hAnsi="Times New Roman" w:cs="Times New Roman"/>
              </w:rPr>
              <w:t>00,00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11</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Brócolis </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200 maços</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4,13</w:t>
            </w:r>
          </w:p>
        </w:tc>
        <w:tc>
          <w:tcPr>
            <w:tcW w:w="127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   </w:t>
            </w:r>
            <w:r w:rsidR="0008035A" w:rsidRPr="003C082C">
              <w:rPr>
                <w:rFonts w:ascii="Times New Roman" w:hAnsi="Times New Roman" w:cs="Times New Roman"/>
              </w:rPr>
              <w:t>826</w:t>
            </w:r>
            <w:r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12</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Berinjela</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100 kg</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5,55</w:t>
            </w:r>
          </w:p>
        </w:tc>
        <w:tc>
          <w:tcPr>
            <w:tcW w:w="1275"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 xml:space="preserve">   555</w:t>
            </w:r>
            <w:r w:rsidR="00506BA8"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13</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Bolacha caseira manteiga</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200 kg</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12,3</w:t>
            </w:r>
            <w:r w:rsidR="00506BA8" w:rsidRPr="003C082C">
              <w:rPr>
                <w:rFonts w:ascii="Times New Roman" w:hAnsi="Times New Roman" w:cs="Times New Roman"/>
              </w:rPr>
              <w:t>0</w:t>
            </w:r>
          </w:p>
        </w:tc>
        <w:tc>
          <w:tcPr>
            <w:tcW w:w="1275"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2.46</w:t>
            </w:r>
            <w:r w:rsidR="00506BA8" w:rsidRPr="003C082C">
              <w:rPr>
                <w:rFonts w:ascii="Times New Roman" w:hAnsi="Times New Roman" w:cs="Times New Roman"/>
              </w:rPr>
              <w:t>0,00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14</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Bolacha caseira pintada</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200 kg</w:t>
            </w:r>
          </w:p>
        </w:tc>
        <w:tc>
          <w:tcPr>
            <w:tcW w:w="1550" w:type="dxa"/>
          </w:tcPr>
          <w:p w:rsidR="00506BA8" w:rsidRPr="003C082C" w:rsidRDefault="0008035A" w:rsidP="0008035A">
            <w:pPr>
              <w:jc w:val="both"/>
              <w:rPr>
                <w:rFonts w:ascii="Times New Roman" w:hAnsi="Times New Roman" w:cs="Times New Roman"/>
              </w:rPr>
            </w:pPr>
            <w:r w:rsidRPr="003C082C">
              <w:rPr>
                <w:rFonts w:ascii="Times New Roman" w:hAnsi="Times New Roman" w:cs="Times New Roman"/>
              </w:rPr>
              <w:t>14,13</w:t>
            </w:r>
          </w:p>
        </w:tc>
        <w:tc>
          <w:tcPr>
            <w:tcW w:w="1275"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2.826</w:t>
            </w:r>
            <w:r w:rsidR="00506BA8"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lastRenderedPageBreak/>
              <w:t>15</w:t>
            </w:r>
          </w:p>
        </w:tc>
        <w:tc>
          <w:tcPr>
            <w:tcW w:w="2645" w:type="dxa"/>
          </w:tcPr>
          <w:p w:rsidR="00506BA8" w:rsidRPr="003C082C" w:rsidRDefault="00A171E7" w:rsidP="002A6005">
            <w:pPr>
              <w:jc w:val="both"/>
              <w:rPr>
                <w:rFonts w:ascii="Times New Roman" w:hAnsi="Times New Roman" w:cs="Times New Roman"/>
              </w:rPr>
            </w:pPr>
            <w:proofErr w:type="spellStart"/>
            <w:r w:rsidRPr="003C082C">
              <w:rPr>
                <w:rFonts w:ascii="Times New Roman" w:hAnsi="Times New Roman" w:cs="Times New Roman"/>
              </w:rPr>
              <w:t>Chimia</w:t>
            </w:r>
            <w:proofErr w:type="spellEnd"/>
            <w:r w:rsidR="00506BA8" w:rsidRPr="003C082C">
              <w:rPr>
                <w:rFonts w:ascii="Times New Roman" w:hAnsi="Times New Roman" w:cs="Times New Roman"/>
              </w:rPr>
              <w:t xml:space="preserve"> de frutas </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200 kg</w:t>
            </w:r>
          </w:p>
        </w:tc>
        <w:tc>
          <w:tcPr>
            <w:tcW w:w="1550" w:type="dxa"/>
          </w:tcPr>
          <w:p w:rsidR="00506BA8" w:rsidRPr="003C082C" w:rsidRDefault="0008035A" w:rsidP="002A6005">
            <w:pPr>
              <w:jc w:val="both"/>
              <w:rPr>
                <w:rFonts w:ascii="Times New Roman" w:hAnsi="Times New Roman" w:cs="Times New Roman"/>
              </w:rPr>
            </w:pPr>
            <w:r w:rsidRPr="003C082C">
              <w:rPr>
                <w:rFonts w:ascii="Times New Roman" w:hAnsi="Times New Roman" w:cs="Times New Roman"/>
              </w:rPr>
              <w:t>12,46</w:t>
            </w:r>
          </w:p>
        </w:tc>
        <w:tc>
          <w:tcPr>
            <w:tcW w:w="1275"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2.492</w:t>
            </w:r>
            <w:r w:rsidR="00506BA8"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16</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Cebola</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200 kg</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2,93</w:t>
            </w:r>
          </w:p>
        </w:tc>
        <w:tc>
          <w:tcPr>
            <w:tcW w:w="127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   </w:t>
            </w:r>
            <w:r w:rsidR="003442B3" w:rsidRPr="003C082C">
              <w:rPr>
                <w:rFonts w:ascii="Times New Roman" w:hAnsi="Times New Roman" w:cs="Times New Roman"/>
              </w:rPr>
              <w:t>586</w:t>
            </w:r>
            <w:r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17</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Cenoura </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250 kg</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3,5</w:t>
            </w:r>
            <w:r w:rsidR="00506BA8" w:rsidRPr="003C082C">
              <w:rPr>
                <w:rFonts w:ascii="Times New Roman" w:hAnsi="Times New Roman" w:cs="Times New Roman"/>
              </w:rPr>
              <w:t>0</w:t>
            </w:r>
          </w:p>
        </w:tc>
        <w:tc>
          <w:tcPr>
            <w:tcW w:w="1275" w:type="dxa"/>
          </w:tcPr>
          <w:p w:rsidR="00506BA8" w:rsidRPr="003C082C" w:rsidRDefault="00506BA8" w:rsidP="003442B3">
            <w:pPr>
              <w:jc w:val="both"/>
              <w:rPr>
                <w:rFonts w:ascii="Times New Roman" w:hAnsi="Times New Roman" w:cs="Times New Roman"/>
              </w:rPr>
            </w:pPr>
            <w:r w:rsidRPr="003C082C">
              <w:rPr>
                <w:rFonts w:ascii="Times New Roman" w:hAnsi="Times New Roman" w:cs="Times New Roman"/>
              </w:rPr>
              <w:t xml:space="preserve">   8</w:t>
            </w:r>
            <w:r w:rsidR="003442B3" w:rsidRPr="003C082C">
              <w:rPr>
                <w:rFonts w:ascii="Times New Roman" w:hAnsi="Times New Roman" w:cs="Times New Roman"/>
              </w:rPr>
              <w:t>7</w:t>
            </w:r>
            <w:r w:rsidRPr="003C082C">
              <w:rPr>
                <w:rFonts w:ascii="Times New Roman" w:hAnsi="Times New Roman" w:cs="Times New Roman"/>
              </w:rPr>
              <w:t>5,00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18</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Couve flor</w:t>
            </w:r>
          </w:p>
        </w:tc>
        <w:tc>
          <w:tcPr>
            <w:tcW w:w="2321" w:type="dxa"/>
          </w:tcPr>
          <w:p w:rsidR="00506BA8" w:rsidRPr="003C082C" w:rsidRDefault="00506BA8" w:rsidP="003442B3">
            <w:pPr>
              <w:jc w:val="both"/>
              <w:rPr>
                <w:rFonts w:ascii="Times New Roman" w:hAnsi="Times New Roman" w:cs="Times New Roman"/>
              </w:rPr>
            </w:pPr>
            <w:r w:rsidRPr="003C082C">
              <w:rPr>
                <w:rFonts w:ascii="Times New Roman" w:hAnsi="Times New Roman" w:cs="Times New Roman"/>
              </w:rPr>
              <w:t xml:space="preserve">200 </w:t>
            </w:r>
            <w:r w:rsidR="00E86266" w:rsidRPr="003C082C">
              <w:rPr>
                <w:rFonts w:ascii="Times New Roman" w:hAnsi="Times New Roman" w:cs="Times New Roman"/>
              </w:rPr>
              <w:t>unidades</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4,6</w:t>
            </w:r>
            <w:r w:rsidR="00506BA8" w:rsidRPr="003C082C">
              <w:rPr>
                <w:rFonts w:ascii="Times New Roman" w:hAnsi="Times New Roman" w:cs="Times New Roman"/>
              </w:rPr>
              <w:t>0</w:t>
            </w:r>
          </w:p>
        </w:tc>
        <w:tc>
          <w:tcPr>
            <w:tcW w:w="127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   </w:t>
            </w:r>
            <w:r w:rsidR="003442B3" w:rsidRPr="003C082C">
              <w:rPr>
                <w:rFonts w:ascii="Times New Roman" w:hAnsi="Times New Roman" w:cs="Times New Roman"/>
              </w:rPr>
              <w:t>92</w:t>
            </w:r>
            <w:r w:rsidRPr="003C082C">
              <w:rPr>
                <w:rFonts w:ascii="Times New Roman" w:hAnsi="Times New Roman" w:cs="Times New Roman"/>
              </w:rPr>
              <w:t>0,00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19</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Couve chinesa</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100 unidades</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4,7</w:t>
            </w:r>
            <w:r w:rsidR="00506BA8" w:rsidRPr="003C082C">
              <w:rPr>
                <w:rFonts w:ascii="Times New Roman" w:hAnsi="Times New Roman" w:cs="Times New Roman"/>
              </w:rPr>
              <w:t>0</w:t>
            </w:r>
          </w:p>
        </w:tc>
        <w:tc>
          <w:tcPr>
            <w:tcW w:w="1275"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 xml:space="preserve">   47</w:t>
            </w:r>
            <w:r w:rsidR="00506BA8" w:rsidRPr="003C082C">
              <w:rPr>
                <w:rFonts w:ascii="Times New Roman" w:hAnsi="Times New Roman" w:cs="Times New Roman"/>
              </w:rPr>
              <w:t>0,00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20</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Chicória</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100 unidades</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3,10</w:t>
            </w:r>
          </w:p>
        </w:tc>
        <w:tc>
          <w:tcPr>
            <w:tcW w:w="127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  </w:t>
            </w:r>
            <w:r w:rsidR="003442B3" w:rsidRPr="003C082C">
              <w:rPr>
                <w:rFonts w:ascii="Times New Roman" w:hAnsi="Times New Roman" w:cs="Times New Roman"/>
              </w:rPr>
              <w:t>310</w:t>
            </w:r>
            <w:r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21</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Cuca caseira</w:t>
            </w:r>
          </w:p>
        </w:tc>
        <w:tc>
          <w:tcPr>
            <w:tcW w:w="2321" w:type="dxa"/>
          </w:tcPr>
          <w:p w:rsidR="00506BA8" w:rsidRPr="003C082C" w:rsidRDefault="00506BA8" w:rsidP="00E86266">
            <w:pPr>
              <w:jc w:val="both"/>
              <w:rPr>
                <w:rFonts w:ascii="Times New Roman" w:hAnsi="Times New Roman" w:cs="Times New Roman"/>
              </w:rPr>
            </w:pPr>
            <w:r w:rsidRPr="003C082C">
              <w:rPr>
                <w:rFonts w:ascii="Times New Roman" w:hAnsi="Times New Roman" w:cs="Times New Roman"/>
              </w:rPr>
              <w:t>6</w:t>
            </w:r>
            <w:r w:rsidR="003442B3" w:rsidRPr="003C082C">
              <w:rPr>
                <w:rFonts w:ascii="Times New Roman" w:hAnsi="Times New Roman" w:cs="Times New Roman"/>
              </w:rPr>
              <w:t xml:space="preserve">00 </w:t>
            </w:r>
            <w:r w:rsidR="00E86266" w:rsidRPr="003C082C">
              <w:rPr>
                <w:rFonts w:ascii="Times New Roman" w:hAnsi="Times New Roman" w:cs="Times New Roman"/>
              </w:rPr>
              <w:t>kg</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13,17</w:t>
            </w:r>
          </w:p>
        </w:tc>
        <w:tc>
          <w:tcPr>
            <w:tcW w:w="1275"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7.902</w:t>
            </w:r>
            <w:r w:rsidR="00506BA8"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22</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Chuchu </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100 kg</w:t>
            </w:r>
          </w:p>
        </w:tc>
        <w:tc>
          <w:tcPr>
            <w:tcW w:w="1550"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w:t>
            </w:r>
            <w:r w:rsidR="003442B3" w:rsidRPr="003C082C">
              <w:rPr>
                <w:rFonts w:ascii="Times New Roman" w:hAnsi="Times New Roman" w:cs="Times New Roman"/>
              </w:rPr>
              <w:t>22</w:t>
            </w:r>
          </w:p>
        </w:tc>
        <w:tc>
          <w:tcPr>
            <w:tcW w:w="1275"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 xml:space="preserve">   222</w:t>
            </w:r>
            <w:r w:rsidR="00506BA8"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23</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Farinha de milho</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200 kg</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2,55</w:t>
            </w:r>
          </w:p>
        </w:tc>
        <w:tc>
          <w:tcPr>
            <w:tcW w:w="1275" w:type="dxa"/>
          </w:tcPr>
          <w:p w:rsidR="00506BA8" w:rsidRPr="003C082C" w:rsidRDefault="00506BA8" w:rsidP="003442B3">
            <w:pPr>
              <w:jc w:val="both"/>
              <w:rPr>
                <w:rFonts w:ascii="Times New Roman" w:hAnsi="Times New Roman" w:cs="Times New Roman"/>
              </w:rPr>
            </w:pPr>
            <w:r w:rsidRPr="003C082C">
              <w:rPr>
                <w:rFonts w:ascii="Times New Roman" w:hAnsi="Times New Roman" w:cs="Times New Roman"/>
              </w:rPr>
              <w:t xml:space="preserve">   </w:t>
            </w:r>
            <w:r w:rsidR="003442B3" w:rsidRPr="003C082C">
              <w:rPr>
                <w:rFonts w:ascii="Times New Roman" w:hAnsi="Times New Roman" w:cs="Times New Roman"/>
              </w:rPr>
              <w:t>510</w:t>
            </w:r>
            <w:r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24</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Feijão preto</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300 kg</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5,10</w:t>
            </w:r>
          </w:p>
        </w:tc>
        <w:tc>
          <w:tcPr>
            <w:tcW w:w="1275"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1.53</w:t>
            </w:r>
            <w:r w:rsidR="00506BA8" w:rsidRPr="003C082C">
              <w:rPr>
                <w:rFonts w:ascii="Times New Roman" w:hAnsi="Times New Roman" w:cs="Times New Roman"/>
              </w:rPr>
              <w:t>0,00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25</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Feijão de cor</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100 kg</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4,99</w:t>
            </w:r>
          </w:p>
        </w:tc>
        <w:tc>
          <w:tcPr>
            <w:tcW w:w="1275" w:type="dxa"/>
          </w:tcPr>
          <w:p w:rsidR="00506BA8" w:rsidRPr="003C082C" w:rsidRDefault="00506BA8" w:rsidP="003442B3">
            <w:pPr>
              <w:jc w:val="both"/>
              <w:rPr>
                <w:rFonts w:ascii="Times New Roman" w:hAnsi="Times New Roman" w:cs="Times New Roman"/>
              </w:rPr>
            </w:pPr>
            <w:r w:rsidRPr="003C082C">
              <w:rPr>
                <w:rFonts w:ascii="Times New Roman" w:hAnsi="Times New Roman" w:cs="Times New Roman"/>
              </w:rPr>
              <w:t xml:space="preserve">   4</w:t>
            </w:r>
            <w:r w:rsidR="003442B3" w:rsidRPr="003C082C">
              <w:rPr>
                <w:rFonts w:ascii="Times New Roman" w:hAnsi="Times New Roman" w:cs="Times New Roman"/>
              </w:rPr>
              <w:t>99</w:t>
            </w:r>
            <w:r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26</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Laranja de umbigo ou valência</w:t>
            </w:r>
          </w:p>
        </w:tc>
        <w:tc>
          <w:tcPr>
            <w:tcW w:w="2321" w:type="dxa"/>
          </w:tcPr>
          <w:p w:rsidR="00506BA8" w:rsidRPr="003C082C" w:rsidRDefault="00E86266" w:rsidP="002A6005">
            <w:pPr>
              <w:jc w:val="both"/>
              <w:rPr>
                <w:rFonts w:ascii="Times New Roman" w:hAnsi="Times New Roman" w:cs="Times New Roman"/>
              </w:rPr>
            </w:pPr>
            <w:r w:rsidRPr="003C082C">
              <w:rPr>
                <w:rFonts w:ascii="Times New Roman" w:hAnsi="Times New Roman" w:cs="Times New Roman"/>
              </w:rPr>
              <w:t>10.000 kg</w:t>
            </w:r>
          </w:p>
          <w:p w:rsidR="00506BA8" w:rsidRPr="003C082C" w:rsidRDefault="00506BA8" w:rsidP="002A6005">
            <w:pPr>
              <w:jc w:val="both"/>
              <w:rPr>
                <w:rFonts w:ascii="Times New Roman" w:hAnsi="Times New Roman" w:cs="Times New Roman"/>
              </w:rPr>
            </w:pP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3,78</w:t>
            </w:r>
          </w:p>
        </w:tc>
        <w:tc>
          <w:tcPr>
            <w:tcW w:w="1275"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37.800,00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27</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Leite integral</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8.000 litros</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2,83</w:t>
            </w:r>
          </w:p>
        </w:tc>
        <w:tc>
          <w:tcPr>
            <w:tcW w:w="1275"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22.640</w:t>
            </w:r>
            <w:r w:rsidR="00506BA8"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28</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Limão</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50 kg</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4,53</w:t>
            </w:r>
          </w:p>
        </w:tc>
        <w:tc>
          <w:tcPr>
            <w:tcW w:w="1275"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226,50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29</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Melado </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300 kg</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11,00</w:t>
            </w:r>
          </w:p>
        </w:tc>
        <w:tc>
          <w:tcPr>
            <w:tcW w:w="127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 xml:space="preserve">  </w:t>
            </w:r>
            <w:r w:rsidR="003442B3" w:rsidRPr="003C082C">
              <w:rPr>
                <w:rFonts w:ascii="Times New Roman" w:hAnsi="Times New Roman" w:cs="Times New Roman"/>
              </w:rPr>
              <w:t>3.300</w:t>
            </w:r>
            <w:r w:rsidRPr="003C082C">
              <w:rPr>
                <w:rFonts w:ascii="Times New Roman" w:hAnsi="Times New Roman" w:cs="Times New Roman"/>
              </w:rPr>
              <w:t>,00</w:t>
            </w:r>
          </w:p>
        </w:tc>
      </w:tr>
      <w:tr w:rsidR="00506BA8" w:rsidRPr="003C082C" w:rsidTr="002A6005">
        <w:tc>
          <w:tcPr>
            <w:tcW w:w="822"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30</w:t>
            </w:r>
          </w:p>
        </w:tc>
        <w:tc>
          <w:tcPr>
            <w:tcW w:w="2645"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Mel de abelha</w:t>
            </w:r>
          </w:p>
        </w:tc>
        <w:tc>
          <w:tcPr>
            <w:tcW w:w="2321" w:type="dxa"/>
          </w:tcPr>
          <w:p w:rsidR="00506BA8" w:rsidRPr="003C082C" w:rsidRDefault="00506BA8" w:rsidP="002A6005">
            <w:pPr>
              <w:jc w:val="both"/>
              <w:rPr>
                <w:rFonts w:ascii="Times New Roman" w:hAnsi="Times New Roman" w:cs="Times New Roman"/>
              </w:rPr>
            </w:pPr>
            <w:r w:rsidRPr="003C082C">
              <w:rPr>
                <w:rFonts w:ascii="Times New Roman" w:hAnsi="Times New Roman" w:cs="Times New Roman"/>
              </w:rPr>
              <w:t>100 kg</w:t>
            </w:r>
          </w:p>
        </w:tc>
        <w:tc>
          <w:tcPr>
            <w:tcW w:w="1550" w:type="dxa"/>
          </w:tcPr>
          <w:p w:rsidR="00506BA8" w:rsidRPr="003C082C" w:rsidRDefault="003442B3" w:rsidP="002A6005">
            <w:pPr>
              <w:jc w:val="both"/>
              <w:rPr>
                <w:rFonts w:ascii="Times New Roman" w:hAnsi="Times New Roman" w:cs="Times New Roman"/>
              </w:rPr>
            </w:pPr>
            <w:r w:rsidRPr="003C082C">
              <w:rPr>
                <w:rFonts w:ascii="Times New Roman" w:hAnsi="Times New Roman" w:cs="Times New Roman"/>
              </w:rPr>
              <w:t>24,16</w:t>
            </w:r>
          </w:p>
        </w:tc>
        <w:tc>
          <w:tcPr>
            <w:tcW w:w="1275" w:type="dxa"/>
          </w:tcPr>
          <w:p w:rsidR="00506BA8" w:rsidRPr="003C082C" w:rsidRDefault="00506BA8" w:rsidP="003442B3">
            <w:pPr>
              <w:jc w:val="both"/>
              <w:rPr>
                <w:rFonts w:ascii="Times New Roman" w:hAnsi="Times New Roman" w:cs="Times New Roman"/>
              </w:rPr>
            </w:pPr>
            <w:r w:rsidRPr="003C082C">
              <w:rPr>
                <w:rFonts w:ascii="Times New Roman" w:hAnsi="Times New Roman" w:cs="Times New Roman"/>
              </w:rPr>
              <w:t xml:space="preserve">  2.</w:t>
            </w:r>
            <w:r w:rsidR="003442B3" w:rsidRPr="003C082C">
              <w:rPr>
                <w:rFonts w:ascii="Times New Roman" w:hAnsi="Times New Roman" w:cs="Times New Roman"/>
              </w:rPr>
              <w:t>416,00</w:t>
            </w:r>
          </w:p>
        </w:tc>
      </w:tr>
      <w:tr w:rsidR="003442B3" w:rsidRPr="003C082C" w:rsidTr="002A6005">
        <w:tc>
          <w:tcPr>
            <w:tcW w:w="822"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31</w:t>
            </w:r>
          </w:p>
        </w:tc>
        <w:tc>
          <w:tcPr>
            <w:tcW w:w="2645"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Milho verde</w:t>
            </w:r>
          </w:p>
        </w:tc>
        <w:tc>
          <w:tcPr>
            <w:tcW w:w="2321"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1.600 espigas</w:t>
            </w:r>
          </w:p>
        </w:tc>
        <w:tc>
          <w:tcPr>
            <w:tcW w:w="1550"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1,00</w:t>
            </w:r>
          </w:p>
        </w:tc>
        <w:tc>
          <w:tcPr>
            <w:tcW w:w="1275"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 xml:space="preserve">  1.600,00</w:t>
            </w:r>
          </w:p>
        </w:tc>
      </w:tr>
      <w:tr w:rsidR="003442B3" w:rsidRPr="003C082C" w:rsidTr="002A6005">
        <w:tc>
          <w:tcPr>
            <w:tcW w:w="822"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32</w:t>
            </w:r>
          </w:p>
        </w:tc>
        <w:tc>
          <w:tcPr>
            <w:tcW w:w="2645"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 xml:space="preserve">Moranga </w:t>
            </w:r>
            <w:proofErr w:type="spellStart"/>
            <w:r w:rsidRPr="003C082C">
              <w:rPr>
                <w:rFonts w:ascii="Times New Roman" w:hAnsi="Times New Roman" w:cs="Times New Roman"/>
              </w:rPr>
              <w:t>cabutiá</w:t>
            </w:r>
            <w:proofErr w:type="spellEnd"/>
          </w:p>
        </w:tc>
        <w:tc>
          <w:tcPr>
            <w:tcW w:w="2321"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200 kg</w:t>
            </w:r>
          </w:p>
        </w:tc>
        <w:tc>
          <w:tcPr>
            <w:tcW w:w="1550"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3,35</w:t>
            </w:r>
          </w:p>
        </w:tc>
        <w:tc>
          <w:tcPr>
            <w:tcW w:w="1275"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 xml:space="preserve">     670,00</w:t>
            </w:r>
          </w:p>
        </w:tc>
      </w:tr>
      <w:tr w:rsidR="003442B3" w:rsidRPr="003C082C" w:rsidTr="002A6005">
        <w:tc>
          <w:tcPr>
            <w:tcW w:w="822"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33</w:t>
            </w:r>
          </w:p>
        </w:tc>
        <w:tc>
          <w:tcPr>
            <w:tcW w:w="2645"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Moranguinho</w:t>
            </w:r>
          </w:p>
        </w:tc>
        <w:tc>
          <w:tcPr>
            <w:tcW w:w="2321"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200 kg</w:t>
            </w:r>
          </w:p>
        </w:tc>
        <w:tc>
          <w:tcPr>
            <w:tcW w:w="1550"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11,73</w:t>
            </w:r>
          </w:p>
        </w:tc>
        <w:tc>
          <w:tcPr>
            <w:tcW w:w="1275" w:type="dxa"/>
          </w:tcPr>
          <w:p w:rsidR="003442B3" w:rsidRPr="003C082C" w:rsidRDefault="003442B3" w:rsidP="003442B3">
            <w:pPr>
              <w:jc w:val="both"/>
              <w:rPr>
                <w:rFonts w:ascii="Times New Roman" w:hAnsi="Times New Roman" w:cs="Times New Roman"/>
              </w:rPr>
            </w:pPr>
            <w:r w:rsidRPr="003C082C">
              <w:rPr>
                <w:rFonts w:ascii="Times New Roman" w:hAnsi="Times New Roman" w:cs="Times New Roman"/>
              </w:rPr>
              <w:t xml:space="preserve">  2.346,00</w:t>
            </w:r>
          </w:p>
        </w:tc>
      </w:tr>
      <w:tr w:rsidR="008F78F9" w:rsidRPr="003C082C" w:rsidTr="002A6005">
        <w:tc>
          <w:tcPr>
            <w:tcW w:w="822"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3</w:t>
            </w:r>
            <w:r w:rsidR="00E86266" w:rsidRPr="003C082C">
              <w:rPr>
                <w:rFonts w:ascii="Times New Roman" w:hAnsi="Times New Roman" w:cs="Times New Roman"/>
              </w:rPr>
              <w:t>4</w:t>
            </w:r>
          </w:p>
        </w:tc>
        <w:tc>
          <w:tcPr>
            <w:tcW w:w="264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Pão caseiro</w:t>
            </w:r>
          </w:p>
        </w:tc>
        <w:tc>
          <w:tcPr>
            <w:tcW w:w="2321"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200 kg</w:t>
            </w:r>
          </w:p>
        </w:tc>
        <w:tc>
          <w:tcPr>
            <w:tcW w:w="1550"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12,00</w:t>
            </w:r>
          </w:p>
        </w:tc>
        <w:tc>
          <w:tcPr>
            <w:tcW w:w="127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 xml:space="preserve">  2.400,00</w:t>
            </w:r>
          </w:p>
        </w:tc>
      </w:tr>
      <w:tr w:rsidR="008F78F9" w:rsidRPr="003C082C" w:rsidTr="002A6005">
        <w:tc>
          <w:tcPr>
            <w:tcW w:w="822" w:type="dxa"/>
          </w:tcPr>
          <w:p w:rsidR="008F78F9" w:rsidRPr="003C082C" w:rsidRDefault="00E86266" w:rsidP="008F78F9">
            <w:pPr>
              <w:jc w:val="both"/>
              <w:rPr>
                <w:rFonts w:ascii="Times New Roman" w:hAnsi="Times New Roman" w:cs="Times New Roman"/>
              </w:rPr>
            </w:pPr>
            <w:r w:rsidRPr="003C082C">
              <w:rPr>
                <w:rFonts w:ascii="Times New Roman" w:hAnsi="Times New Roman" w:cs="Times New Roman"/>
              </w:rPr>
              <w:t>35</w:t>
            </w:r>
          </w:p>
        </w:tc>
        <w:tc>
          <w:tcPr>
            <w:tcW w:w="264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Pepino</w:t>
            </w:r>
          </w:p>
        </w:tc>
        <w:tc>
          <w:tcPr>
            <w:tcW w:w="2321"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100 kg</w:t>
            </w:r>
          </w:p>
        </w:tc>
        <w:tc>
          <w:tcPr>
            <w:tcW w:w="1550"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3,87</w:t>
            </w:r>
          </w:p>
        </w:tc>
        <w:tc>
          <w:tcPr>
            <w:tcW w:w="127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 xml:space="preserve">     387,00</w:t>
            </w:r>
          </w:p>
        </w:tc>
      </w:tr>
      <w:tr w:rsidR="008F78F9" w:rsidRPr="003C082C" w:rsidTr="002A6005">
        <w:tc>
          <w:tcPr>
            <w:tcW w:w="822" w:type="dxa"/>
          </w:tcPr>
          <w:p w:rsidR="008F78F9" w:rsidRPr="003C082C" w:rsidRDefault="00E86266" w:rsidP="008F78F9">
            <w:pPr>
              <w:jc w:val="both"/>
              <w:rPr>
                <w:rFonts w:ascii="Times New Roman" w:hAnsi="Times New Roman" w:cs="Times New Roman"/>
              </w:rPr>
            </w:pPr>
            <w:r w:rsidRPr="003C082C">
              <w:rPr>
                <w:rFonts w:ascii="Times New Roman" w:hAnsi="Times New Roman" w:cs="Times New Roman"/>
              </w:rPr>
              <w:t>36</w:t>
            </w:r>
          </w:p>
        </w:tc>
        <w:tc>
          <w:tcPr>
            <w:tcW w:w="264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Pêssego</w:t>
            </w:r>
          </w:p>
        </w:tc>
        <w:tc>
          <w:tcPr>
            <w:tcW w:w="2321"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100 kg</w:t>
            </w:r>
          </w:p>
        </w:tc>
        <w:tc>
          <w:tcPr>
            <w:tcW w:w="1550"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4,05</w:t>
            </w:r>
          </w:p>
        </w:tc>
        <w:tc>
          <w:tcPr>
            <w:tcW w:w="127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 xml:space="preserve">     405,00</w:t>
            </w:r>
          </w:p>
        </w:tc>
      </w:tr>
      <w:tr w:rsidR="008F78F9" w:rsidRPr="003C082C" w:rsidTr="002A6005">
        <w:tc>
          <w:tcPr>
            <w:tcW w:w="822"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3</w:t>
            </w:r>
            <w:r w:rsidR="00E86266" w:rsidRPr="003C082C">
              <w:rPr>
                <w:rFonts w:ascii="Times New Roman" w:hAnsi="Times New Roman" w:cs="Times New Roman"/>
              </w:rPr>
              <w:t>7</w:t>
            </w:r>
          </w:p>
        </w:tc>
        <w:tc>
          <w:tcPr>
            <w:tcW w:w="264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Pimentão</w:t>
            </w:r>
          </w:p>
        </w:tc>
        <w:tc>
          <w:tcPr>
            <w:tcW w:w="2321"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30 kg</w:t>
            </w:r>
          </w:p>
        </w:tc>
        <w:tc>
          <w:tcPr>
            <w:tcW w:w="1550"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5,53</w:t>
            </w:r>
          </w:p>
        </w:tc>
        <w:tc>
          <w:tcPr>
            <w:tcW w:w="127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 xml:space="preserve">     165,90</w:t>
            </w:r>
          </w:p>
        </w:tc>
      </w:tr>
      <w:tr w:rsidR="008F78F9" w:rsidRPr="003C082C" w:rsidTr="002A6005">
        <w:tc>
          <w:tcPr>
            <w:tcW w:w="822"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3</w:t>
            </w:r>
            <w:r w:rsidR="00E86266" w:rsidRPr="003C082C">
              <w:rPr>
                <w:rFonts w:ascii="Times New Roman" w:hAnsi="Times New Roman" w:cs="Times New Roman"/>
              </w:rPr>
              <w:t>8</w:t>
            </w:r>
          </w:p>
        </w:tc>
        <w:tc>
          <w:tcPr>
            <w:tcW w:w="264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Repolho grande</w:t>
            </w:r>
          </w:p>
        </w:tc>
        <w:tc>
          <w:tcPr>
            <w:tcW w:w="2321"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400 unidades</w:t>
            </w:r>
          </w:p>
        </w:tc>
        <w:tc>
          <w:tcPr>
            <w:tcW w:w="1550"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3,87</w:t>
            </w:r>
          </w:p>
        </w:tc>
        <w:tc>
          <w:tcPr>
            <w:tcW w:w="127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1.548,00</w:t>
            </w:r>
          </w:p>
        </w:tc>
      </w:tr>
      <w:tr w:rsidR="008F78F9" w:rsidRPr="003C082C" w:rsidTr="002A6005">
        <w:tc>
          <w:tcPr>
            <w:tcW w:w="822"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3</w:t>
            </w:r>
            <w:r w:rsidR="00E86266" w:rsidRPr="003C082C">
              <w:rPr>
                <w:rFonts w:ascii="Times New Roman" w:hAnsi="Times New Roman" w:cs="Times New Roman"/>
              </w:rPr>
              <w:t>9</w:t>
            </w:r>
          </w:p>
        </w:tc>
        <w:tc>
          <w:tcPr>
            <w:tcW w:w="264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Rúcula</w:t>
            </w:r>
          </w:p>
        </w:tc>
        <w:tc>
          <w:tcPr>
            <w:tcW w:w="2321"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100 unidades</w:t>
            </w:r>
          </w:p>
        </w:tc>
        <w:tc>
          <w:tcPr>
            <w:tcW w:w="1550"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2,23</w:t>
            </w:r>
          </w:p>
        </w:tc>
        <w:tc>
          <w:tcPr>
            <w:tcW w:w="127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 xml:space="preserve">     223,00</w:t>
            </w:r>
          </w:p>
        </w:tc>
      </w:tr>
      <w:tr w:rsidR="008F78F9" w:rsidRPr="003C082C" w:rsidTr="002A6005">
        <w:tc>
          <w:tcPr>
            <w:tcW w:w="822"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lastRenderedPageBreak/>
              <w:t>4</w:t>
            </w:r>
            <w:r w:rsidR="00E86266" w:rsidRPr="003C082C">
              <w:rPr>
                <w:rFonts w:ascii="Times New Roman" w:hAnsi="Times New Roman" w:cs="Times New Roman"/>
              </w:rPr>
              <w:t>0</w:t>
            </w:r>
          </w:p>
        </w:tc>
        <w:tc>
          <w:tcPr>
            <w:tcW w:w="264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Suco de uva</w:t>
            </w:r>
          </w:p>
        </w:tc>
        <w:tc>
          <w:tcPr>
            <w:tcW w:w="2321"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500 litros</w:t>
            </w:r>
          </w:p>
        </w:tc>
        <w:tc>
          <w:tcPr>
            <w:tcW w:w="1550" w:type="dxa"/>
          </w:tcPr>
          <w:p w:rsidR="008F78F9" w:rsidRPr="003C082C" w:rsidRDefault="00E86266" w:rsidP="008F78F9">
            <w:pPr>
              <w:jc w:val="both"/>
              <w:rPr>
                <w:rFonts w:ascii="Times New Roman" w:hAnsi="Times New Roman" w:cs="Times New Roman"/>
              </w:rPr>
            </w:pPr>
            <w:r w:rsidRPr="003C082C">
              <w:rPr>
                <w:rFonts w:ascii="Times New Roman" w:hAnsi="Times New Roman" w:cs="Times New Roman"/>
              </w:rPr>
              <w:t>11,20</w:t>
            </w:r>
          </w:p>
        </w:tc>
        <w:tc>
          <w:tcPr>
            <w:tcW w:w="1275" w:type="dxa"/>
          </w:tcPr>
          <w:p w:rsidR="008F78F9" w:rsidRPr="003C082C" w:rsidRDefault="00E86266" w:rsidP="008F78F9">
            <w:pPr>
              <w:jc w:val="both"/>
              <w:rPr>
                <w:rFonts w:ascii="Times New Roman" w:hAnsi="Times New Roman" w:cs="Times New Roman"/>
              </w:rPr>
            </w:pPr>
            <w:r w:rsidRPr="003C082C">
              <w:rPr>
                <w:rFonts w:ascii="Times New Roman" w:hAnsi="Times New Roman" w:cs="Times New Roman"/>
              </w:rPr>
              <w:t xml:space="preserve">  5.6</w:t>
            </w:r>
            <w:r w:rsidR="008F78F9" w:rsidRPr="003C082C">
              <w:rPr>
                <w:rFonts w:ascii="Times New Roman" w:hAnsi="Times New Roman" w:cs="Times New Roman"/>
              </w:rPr>
              <w:t>00,00</w:t>
            </w:r>
          </w:p>
        </w:tc>
      </w:tr>
      <w:tr w:rsidR="008F78F9" w:rsidRPr="003C082C" w:rsidTr="002A6005">
        <w:tc>
          <w:tcPr>
            <w:tcW w:w="822"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4</w:t>
            </w:r>
            <w:r w:rsidR="00E86266" w:rsidRPr="003C082C">
              <w:rPr>
                <w:rFonts w:ascii="Times New Roman" w:hAnsi="Times New Roman" w:cs="Times New Roman"/>
              </w:rPr>
              <w:t>1</w:t>
            </w:r>
          </w:p>
        </w:tc>
        <w:tc>
          <w:tcPr>
            <w:tcW w:w="264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Tempero verde</w:t>
            </w:r>
          </w:p>
        </w:tc>
        <w:tc>
          <w:tcPr>
            <w:tcW w:w="2321"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100 maços</w:t>
            </w:r>
          </w:p>
        </w:tc>
        <w:tc>
          <w:tcPr>
            <w:tcW w:w="1550"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2,</w:t>
            </w:r>
            <w:r w:rsidR="00E86266" w:rsidRPr="003C082C">
              <w:rPr>
                <w:rFonts w:ascii="Times New Roman" w:hAnsi="Times New Roman" w:cs="Times New Roman"/>
              </w:rPr>
              <w:t>3</w:t>
            </w:r>
            <w:r w:rsidRPr="003C082C">
              <w:rPr>
                <w:rFonts w:ascii="Times New Roman" w:hAnsi="Times New Roman" w:cs="Times New Roman"/>
              </w:rPr>
              <w:t>0</w:t>
            </w:r>
          </w:p>
        </w:tc>
        <w:tc>
          <w:tcPr>
            <w:tcW w:w="1275" w:type="dxa"/>
          </w:tcPr>
          <w:p w:rsidR="008F78F9" w:rsidRPr="003C082C" w:rsidRDefault="00E86266" w:rsidP="008F78F9">
            <w:pPr>
              <w:jc w:val="both"/>
              <w:rPr>
                <w:rFonts w:ascii="Times New Roman" w:hAnsi="Times New Roman" w:cs="Times New Roman"/>
              </w:rPr>
            </w:pPr>
            <w:r w:rsidRPr="003C082C">
              <w:rPr>
                <w:rFonts w:ascii="Times New Roman" w:hAnsi="Times New Roman" w:cs="Times New Roman"/>
              </w:rPr>
              <w:t xml:space="preserve">     23</w:t>
            </w:r>
            <w:r w:rsidR="008F78F9" w:rsidRPr="003C082C">
              <w:rPr>
                <w:rFonts w:ascii="Times New Roman" w:hAnsi="Times New Roman" w:cs="Times New Roman"/>
              </w:rPr>
              <w:t>0,00</w:t>
            </w:r>
          </w:p>
        </w:tc>
      </w:tr>
      <w:tr w:rsidR="008F78F9" w:rsidRPr="003C082C" w:rsidTr="002A6005">
        <w:tc>
          <w:tcPr>
            <w:tcW w:w="822"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4</w:t>
            </w:r>
            <w:r w:rsidR="00E86266" w:rsidRPr="003C082C">
              <w:rPr>
                <w:rFonts w:ascii="Times New Roman" w:hAnsi="Times New Roman" w:cs="Times New Roman"/>
              </w:rPr>
              <w:t>2</w:t>
            </w:r>
          </w:p>
        </w:tc>
        <w:tc>
          <w:tcPr>
            <w:tcW w:w="264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 xml:space="preserve">Tomate </w:t>
            </w:r>
          </w:p>
        </w:tc>
        <w:tc>
          <w:tcPr>
            <w:tcW w:w="2321"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200 kg</w:t>
            </w:r>
          </w:p>
        </w:tc>
        <w:tc>
          <w:tcPr>
            <w:tcW w:w="1550" w:type="dxa"/>
          </w:tcPr>
          <w:p w:rsidR="008F78F9" w:rsidRPr="003C082C" w:rsidRDefault="008F78F9" w:rsidP="00E86266">
            <w:pPr>
              <w:jc w:val="both"/>
              <w:rPr>
                <w:rFonts w:ascii="Times New Roman" w:hAnsi="Times New Roman" w:cs="Times New Roman"/>
              </w:rPr>
            </w:pPr>
            <w:r w:rsidRPr="003C082C">
              <w:rPr>
                <w:rFonts w:ascii="Times New Roman" w:hAnsi="Times New Roman" w:cs="Times New Roman"/>
              </w:rPr>
              <w:t>4,</w:t>
            </w:r>
            <w:r w:rsidR="00E86266" w:rsidRPr="003C082C">
              <w:rPr>
                <w:rFonts w:ascii="Times New Roman" w:hAnsi="Times New Roman" w:cs="Times New Roman"/>
              </w:rPr>
              <w:t>73</w:t>
            </w:r>
          </w:p>
        </w:tc>
        <w:tc>
          <w:tcPr>
            <w:tcW w:w="1275" w:type="dxa"/>
          </w:tcPr>
          <w:p w:rsidR="008F78F9" w:rsidRPr="003C082C" w:rsidRDefault="00E86266" w:rsidP="008F78F9">
            <w:pPr>
              <w:jc w:val="both"/>
              <w:rPr>
                <w:rFonts w:ascii="Times New Roman" w:hAnsi="Times New Roman" w:cs="Times New Roman"/>
              </w:rPr>
            </w:pPr>
            <w:r w:rsidRPr="003C082C">
              <w:rPr>
                <w:rFonts w:ascii="Times New Roman" w:hAnsi="Times New Roman" w:cs="Times New Roman"/>
              </w:rPr>
              <w:t xml:space="preserve">     946</w:t>
            </w:r>
            <w:r w:rsidR="008F78F9" w:rsidRPr="003C082C">
              <w:rPr>
                <w:rFonts w:ascii="Times New Roman" w:hAnsi="Times New Roman" w:cs="Times New Roman"/>
              </w:rPr>
              <w:t>,00</w:t>
            </w:r>
          </w:p>
        </w:tc>
      </w:tr>
      <w:tr w:rsidR="008F78F9" w:rsidRPr="003C082C" w:rsidTr="002A6005">
        <w:tc>
          <w:tcPr>
            <w:tcW w:w="822"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4</w:t>
            </w:r>
            <w:r w:rsidR="00E86266" w:rsidRPr="003C082C">
              <w:rPr>
                <w:rFonts w:ascii="Times New Roman" w:hAnsi="Times New Roman" w:cs="Times New Roman"/>
              </w:rPr>
              <w:t>3</w:t>
            </w:r>
          </w:p>
        </w:tc>
        <w:tc>
          <w:tcPr>
            <w:tcW w:w="2645"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 xml:space="preserve">Vinagre </w:t>
            </w:r>
          </w:p>
        </w:tc>
        <w:tc>
          <w:tcPr>
            <w:tcW w:w="2321" w:type="dxa"/>
          </w:tcPr>
          <w:p w:rsidR="008F78F9" w:rsidRPr="003C082C" w:rsidRDefault="008F78F9" w:rsidP="008F78F9">
            <w:pPr>
              <w:jc w:val="both"/>
              <w:rPr>
                <w:rFonts w:ascii="Times New Roman" w:hAnsi="Times New Roman" w:cs="Times New Roman"/>
              </w:rPr>
            </w:pPr>
            <w:r w:rsidRPr="003C082C">
              <w:rPr>
                <w:rFonts w:ascii="Times New Roman" w:hAnsi="Times New Roman" w:cs="Times New Roman"/>
              </w:rPr>
              <w:t>30 litros</w:t>
            </w:r>
          </w:p>
        </w:tc>
        <w:tc>
          <w:tcPr>
            <w:tcW w:w="1550" w:type="dxa"/>
          </w:tcPr>
          <w:p w:rsidR="008F78F9" w:rsidRPr="003C082C" w:rsidRDefault="00E86266" w:rsidP="008F78F9">
            <w:pPr>
              <w:jc w:val="both"/>
              <w:rPr>
                <w:rFonts w:ascii="Times New Roman" w:hAnsi="Times New Roman" w:cs="Times New Roman"/>
              </w:rPr>
            </w:pPr>
            <w:r w:rsidRPr="003C082C">
              <w:rPr>
                <w:rFonts w:ascii="Times New Roman" w:hAnsi="Times New Roman" w:cs="Times New Roman"/>
              </w:rPr>
              <w:t>5</w:t>
            </w:r>
            <w:r w:rsidR="008F78F9" w:rsidRPr="003C082C">
              <w:rPr>
                <w:rFonts w:ascii="Times New Roman" w:hAnsi="Times New Roman" w:cs="Times New Roman"/>
              </w:rPr>
              <w:t>,00</w:t>
            </w:r>
          </w:p>
        </w:tc>
        <w:tc>
          <w:tcPr>
            <w:tcW w:w="1275" w:type="dxa"/>
          </w:tcPr>
          <w:p w:rsidR="008F78F9" w:rsidRPr="003C082C" w:rsidRDefault="008F78F9" w:rsidP="00E86266">
            <w:pPr>
              <w:jc w:val="both"/>
              <w:rPr>
                <w:rFonts w:ascii="Times New Roman" w:hAnsi="Times New Roman" w:cs="Times New Roman"/>
              </w:rPr>
            </w:pPr>
            <w:r w:rsidRPr="003C082C">
              <w:rPr>
                <w:rFonts w:ascii="Times New Roman" w:hAnsi="Times New Roman" w:cs="Times New Roman"/>
              </w:rPr>
              <w:t xml:space="preserve">       </w:t>
            </w:r>
            <w:r w:rsidR="00E86266" w:rsidRPr="003C082C">
              <w:rPr>
                <w:rFonts w:ascii="Times New Roman" w:hAnsi="Times New Roman" w:cs="Times New Roman"/>
              </w:rPr>
              <w:t>15</w:t>
            </w:r>
            <w:r w:rsidRPr="003C082C">
              <w:rPr>
                <w:rFonts w:ascii="Times New Roman" w:hAnsi="Times New Roman" w:cs="Times New Roman"/>
              </w:rPr>
              <w:t>0,00</w:t>
            </w:r>
          </w:p>
        </w:tc>
      </w:tr>
      <w:tr w:rsidR="00E86266" w:rsidRPr="003C082C" w:rsidTr="002A6005">
        <w:tc>
          <w:tcPr>
            <w:tcW w:w="822"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44</w:t>
            </w:r>
          </w:p>
        </w:tc>
        <w:tc>
          <w:tcPr>
            <w:tcW w:w="2645"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 xml:space="preserve">Nata </w:t>
            </w:r>
          </w:p>
        </w:tc>
        <w:tc>
          <w:tcPr>
            <w:tcW w:w="2321"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100 kg</w:t>
            </w:r>
          </w:p>
        </w:tc>
        <w:tc>
          <w:tcPr>
            <w:tcW w:w="1550"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13,50</w:t>
            </w:r>
          </w:p>
        </w:tc>
        <w:tc>
          <w:tcPr>
            <w:tcW w:w="1275"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 xml:space="preserve">  1.350,00</w:t>
            </w:r>
          </w:p>
        </w:tc>
      </w:tr>
      <w:tr w:rsidR="00E86266" w:rsidRPr="003C082C" w:rsidTr="002A6005">
        <w:tc>
          <w:tcPr>
            <w:tcW w:w="822"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45</w:t>
            </w:r>
          </w:p>
        </w:tc>
        <w:tc>
          <w:tcPr>
            <w:tcW w:w="2645"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Banana</w:t>
            </w:r>
          </w:p>
        </w:tc>
        <w:tc>
          <w:tcPr>
            <w:tcW w:w="2321"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900 kg</w:t>
            </w:r>
          </w:p>
        </w:tc>
        <w:tc>
          <w:tcPr>
            <w:tcW w:w="1550"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1,93</w:t>
            </w:r>
          </w:p>
        </w:tc>
        <w:tc>
          <w:tcPr>
            <w:tcW w:w="1275"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 xml:space="preserve">  1.737,00</w:t>
            </w:r>
          </w:p>
        </w:tc>
      </w:tr>
      <w:tr w:rsidR="00E86266" w:rsidRPr="003C082C" w:rsidTr="002A6005">
        <w:tc>
          <w:tcPr>
            <w:tcW w:w="822"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46</w:t>
            </w:r>
          </w:p>
        </w:tc>
        <w:tc>
          <w:tcPr>
            <w:tcW w:w="2645"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 xml:space="preserve">Queijo (tipo colonial fracionado em fatias) </w:t>
            </w:r>
          </w:p>
        </w:tc>
        <w:tc>
          <w:tcPr>
            <w:tcW w:w="2321"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100 kg</w:t>
            </w:r>
          </w:p>
        </w:tc>
        <w:tc>
          <w:tcPr>
            <w:tcW w:w="1550"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22,99</w:t>
            </w:r>
          </w:p>
        </w:tc>
        <w:tc>
          <w:tcPr>
            <w:tcW w:w="1275"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 xml:space="preserve">  2.299,00</w:t>
            </w:r>
          </w:p>
        </w:tc>
      </w:tr>
      <w:tr w:rsidR="00E86266" w:rsidRPr="003C082C" w:rsidTr="002A6005">
        <w:tc>
          <w:tcPr>
            <w:tcW w:w="822"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47</w:t>
            </w:r>
          </w:p>
        </w:tc>
        <w:tc>
          <w:tcPr>
            <w:tcW w:w="2645"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Iogurte (bebido láctea) 1lt</w:t>
            </w:r>
          </w:p>
        </w:tc>
        <w:tc>
          <w:tcPr>
            <w:tcW w:w="2321"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800 litros</w:t>
            </w:r>
          </w:p>
        </w:tc>
        <w:tc>
          <w:tcPr>
            <w:tcW w:w="1550"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 xml:space="preserve"> 4,00</w:t>
            </w:r>
          </w:p>
        </w:tc>
        <w:tc>
          <w:tcPr>
            <w:tcW w:w="1275" w:type="dxa"/>
          </w:tcPr>
          <w:p w:rsidR="00E86266" w:rsidRPr="003C082C" w:rsidRDefault="00E86266" w:rsidP="00E86266">
            <w:pPr>
              <w:jc w:val="both"/>
              <w:rPr>
                <w:rFonts w:ascii="Times New Roman" w:hAnsi="Times New Roman" w:cs="Times New Roman"/>
              </w:rPr>
            </w:pPr>
            <w:r w:rsidRPr="003C082C">
              <w:rPr>
                <w:rFonts w:ascii="Times New Roman" w:hAnsi="Times New Roman" w:cs="Times New Roman"/>
              </w:rPr>
              <w:t xml:space="preserve">  3.200,00</w:t>
            </w:r>
          </w:p>
        </w:tc>
      </w:tr>
    </w:tbl>
    <w:p w:rsidR="00506BA8" w:rsidRPr="003C082C" w:rsidRDefault="00506BA8" w:rsidP="00506BA8">
      <w:pPr>
        <w:pStyle w:val="PargrafodaLista"/>
        <w:jc w:val="both"/>
        <w:rPr>
          <w:rFonts w:ascii="Times New Roman" w:hAnsi="Times New Roman" w:cs="Times New Roman"/>
        </w:rPr>
      </w:pPr>
    </w:p>
    <w:p w:rsidR="00506BA8" w:rsidRPr="003C082C" w:rsidRDefault="00506BA8" w:rsidP="00506BA8">
      <w:pPr>
        <w:pStyle w:val="PargrafodaLista"/>
        <w:numPr>
          <w:ilvl w:val="0"/>
          <w:numId w:val="1"/>
        </w:numPr>
        <w:jc w:val="both"/>
        <w:rPr>
          <w:rFonts w:ascii="Times New Roman" w:hAnsi="Times New Roman" w:cs="Times New Roman"/>
          <w:b/>
        </w:rPr>
      </w:pPr>
      <w:r w:rsidRPr="003C082C">
        <w:rPr>
          <w:rFonts w:ascii="Times New Roman" w:hAnsi="Times New Roman" w:cs="Times New Roman"/>
          <w:b/>
        </w:rPr>
        <w:t>Fonte de recurso</w:t>
      </w:r>
    </w:p>
    <w:p w:rsidR="00506BA8" w:rsidRPr="003C082C" w:rsidRDefault="00506BA8" w:rsidP="00506BA8">
      <w:pPr>
        <w:pStyle w:val="PargrafodaLista"/>
        <w:jc w:val="both"/>
        <w:rPr>
          <w:rFonts w:ascii="Times New Roman" w:hAnsi="Times New Roman" w:cs="Times New Roman"/>
        </w:rPr>
      </w:pPr>
      <w:r w:rsidRPr="003C082C">
        <w:rPr>
          <w:rFonts w:ascii="Times New Roman" w:hAnsi="Times New Roman" w:cs="Times New Roman"/>
        </w:rPr>
        <w:t>Recursos provenientes Do FNDE – PROGRAMA PNAE.</w:t>
      </w:r>
    </w:p>
    <w:p w:rsidR="00506BA8" w:rsidRPr="003C082C" w:rsidRDefault="00506BA8" w:rsidP="00506BA8">
      <w:pPr>
        <w:pStyle w:val="PargrafodaLista"/>
        <w:jc w:val="both"/>
        <w:rPr>
          <w:rFonts w:ascii="Times New Roman" w:hAnsi="Times New Roman" w:cs="Times New Roman"/>
        </w:rPr>
      </w:pPr>
    </w:p>
    <w:p w:rsidR="00506BA8" w:rsidRPr="003C082C" w:rsidRDefault="00506BA8" w:rsidP="00506BA8">
      <w:pPr>
        <w:pStyle w:val="PargrafodaLista"/>
        <w:numPr>
          <w:ilvl w:val="1"/>
          <w:numId w:val="1"/>
        </w:numPr>
        <w:jc w:val="both"/>
        <w:rPr>
          <w:rFonts w:ascii="Times New Roman" w:hAnsi="Times New Roman" w:cs="Times New Roman"/>
        </w:rPr>
      </w:pPr>
      <w:r w:rsidRPr="003C082C">
        <w:rPr>
          <w:rFonts w:ascii="Times New Roman" w:hAnsi="Times New Roman" w:cs="Times New Roman"/>
        </w:rPr>
        <w:t>Valor Consignado no Orçamento Municipal nas seguintes dotações orçamentárias:</w:t>
      </w:r>
    </w:p>
    <w:p w:rsidR="00506BA8" w:rsidRPr="003C082C" w:rsidRDefault="00506BA8" w:rsidP="00F32E74">
      <w:pPr>
        <w:pStyle w:val="PargrafodaLista"/>
        <w:ind w:left="1440"/>
        <w:jc w:val="both"/>
        <w:rPr>
          <w:rFonts w:ascii="Times New Roman" w:hAnsi="Times New Roman" w:cs="Times New Roman"/>
          <w:color w:val="000000" w:themeColor="text1"/>
        </w:rPr>
      </w:pPr>
      <w:r w:rsidRPr="003C082C">
        <w:rPr>
          <w:rFonts w:ascii="Times New Roman" w:hAnsi="Times New Roman" w:cs="Times New Roman"/>
          <w:color w:val="000000" w:themeColor="text1"/>
        </w:rPr>
        <w:t>Órgão 06 – Secretaria Municipal de Educação, Cultura, Desporto e Turismo</w:t>
      </w:r>
    </w:p>
    <w:p w:rsidR="00506BA8" w:rsidRPr="003C082C" w:rsidRDefault="00F32E74" w:rsidP="00506BA8">
      <w:pPr>
        <w:pStyle w:val="PargrafodaLista"/>
        <w:ind w:left="1440"/>
        <w:jc w:val="both"/>
        <w:rPr>
          <w:rFonts w:ascii="Times New Roman" w:hAnsi="Times New Roman" w:cs="Times New Roman"/>
          <w:color w:val="000000" w:themeColor="text1"/>
        </w:rPr>
      </w:pPr>
      <w:r w:rsidRPr="003C082C">
        <w:rPr>
          <w:rFonts w:ascii="Times New Roman" w:hAnsi="Times New Roman" w:cs="Times New Roman"/>
          <w:color w:val="000000" w:themeColor="text1"/>
        </w:rPr>
        <w:t>107</w:t>
      </w:r>
      <w:r w:rsidR="00506BA8" w:rsidRPr="003C082C">
        <w:rPr>
          <w:rFonts w:ascii="Times New Roman" w:hAnsi="Times New Roman" w:cs="Times New Roman"/>
          <w:color w:val="000000" w:themeColor="text1"/>
        </w:rPr>
        <w:t>- 3.3.90.30.00.00.00.00.1055 – Material de Consumo</w:t>
      </w:r>
    </w:p>
    <w:p w:rsidR="00506BA8" w:rsidRPr="003C082C" w:rsidRDefault="00F32E74" w:rsidP="00506BA8">
      <w:pPr>
        <w:pStyle w:val="PargrafodaLista"/>
        <w:ind w:left="1440"/>
        <w:jc w:val="both"/>
        <w:rPr>
          <w:rFonts w:ascii="Times New Roman" w:hAnsi="Times New Roman" w:cs="Times New Roman"/>
          <w:color w:val="000000" w:themeColor="text1"/>
        </w:rPr>
      </w:pPr>
      <w:r w:rsidRPr="003C082C">
        <w:rPr>
          <w:rFonts w:ascii="Times New Roman" w:hAnsi="Times New Roman" w:cs="Times New Roman"/>
          <w:color w:val="000000" w:themeColor="text1"/>
        </w:rPr>
        <w:t>108</w:t>
      </w:r>
      <w:r w:rsidR="00506BA8" w:rsidRPr="003C082C">
        <w:rPr>
          <w:rFonts w:ascii="Times New Roman" w:hAnsi="Times New Roman" w:cs="Times New Roman"/>
          <w:color w:val="000000" w:themeColor="text1"/>
        </w:rPr>
        <w:t>- 3.3.90.30.00.00.00.00.1055 – Material de Consumo</w:t>
      </w:r>
    </w:p>
    <w:p w:rsidR="00506BA8" w:rsidRPr="003C082C" w:rsidRDefault="00506BA8" w:rsidP="00506BA8">
      <w:pPr>
        <w:pStyle w:val="PargrafodaLista"/>
        <w:ind w:left="1440"/>
        <w:jc w:val="both"/>
        <w:rPr>
          <w:rFonts w:ascii="Times New Roman" w:hAnsi="Times New Roman" w:cs="Times New Roman"/>
          <w:color w:val="000000" w:themeColor="text1"/>
        </w:rPr>
      </w:pPr>
      <w:r w:rsidRPr="003C082C">
        <w:rPr>
          <w:rFonts w:ascii="Times New Roman" w:hAnsi="Times New Roman" w:cs="Times New Roman"/>
          <w:color w:val="000000" w:themeColor="text1"/>
        </w:rPr>
        <w:t>1</w:t>
      </w:r>
      <w:r w:rsidR="00F32E74" w:rsidRPr="003C082C">
        <w:rPr>
          <w:rFonts w:ascii="Times New Roman" w:hAnsi="Times New Roman" w:cs="Times New Roman"/>
          <w:color w:val="000000" w:themeColor="text1"/>
        </w:rPr>
        <w:t>09</w:t>
      </w:r>
      <w:r w:rsidRPr="003C082C">
        <w:rPr>
          <w:rFonts w:ascii="Times New Roman" w:hAnsi="Times New Roman" w:cs="Times New Roman"/>
          <w:color w:val="000000" w:themeColor="text1"/>
        </w:rPr>
        <w:t>- 3.3.90.30.00.00.00.00.1055 – Material de Consumo</w:t>
      </w:r>
    </w:p>
    <w:p w:rsidR="00F32E74" w:rsidRPr="003C082C" w:rsidRDefault="00F32E74" w:rsidP="00F32E74">
      <w:pPr>
        <w:pStyle w:val="PargrafodaLista"/>
        <w:ind w:left="1440"/>
        <w:jc w:val="both"/>
        <w:rPr>
          <w:rFonts w:ascii="Times New Roman" w:hAnsi="Times New Roman" w:cs="Times New Roman"/>
          <w:color w:val="000000" w:themeColor="text1"/>
        </w:rPr>
      </w:pPr>
      <w:r w:rsidRPr="003C082C">
        <w:rPr>
          <w:rFonts w:ascii="Times New Roman" w:hAnsi="Times New Roman" w:cs="Times New Roman"/>
          <w:color w:val="000000" w:themeColor="text1"/>
        </w:rPr>
        <w:t>110- 3.3.90.30.00.00.00.00.1055 – Material de Consumo</w:t>
      </w:r>
    </w:p>
    <w:p w:rsidR="00F32E74" w:rsidRPr="003C082C" w:rsidRDefault="00F32E74" w:rsidP="00F32E74">
      <w:pPr>
        <w:pStyle w:val="PargrafodaLista"/>
        <w:ind w:left="1440"/>
        <w:jc w:val="both"/>
        <w:rPr>
          <w:rFonts w:ascii="Times New Roman" w:hAnsi="Times New Roman" w:cs="Times New Roman"/>
          <w:color w:val="000000" w:themeColor="text1"/>
        </w:rPr>
      </w:pPr>
      <w:r w:rsidRPr="003C082C">
        <w:rPr>
          <w:rFonts w:ascii="Times New Roman" w:hAnsi="Times New Roman" w:cs="Times New Roman"/>
          <w:color w:val="000000" w:themeColor="text1"/>
        </w:rPr>
        <w:t>129- 3.3.90.30.00.00.00.00.1055 – Material de Consumo</w:t>
      </w:r>
    </w:p>
    <w:p w:rsidR="00F32E74" w:rsidRPr="003C082C" w:rsidRDefault="00F32E74" w:rsidP="00F32E74">
      <w:pPr>
        <w:pStyle w:val="PargrafodaLista"/>
        <w:ind w:left="1440"/>
        <w:jc w:val="both"/>
        <w:rPr>
          <w:rFonts w:ascii="Times New Roman" w:hAnsi="Times New Roman" w:cs="Times New Roman"/>
          <w:color w:val="000000" w:themeColor="text1"/>
        </w:rPr>
      </w:pPr>
      <w:r w:rsidRPr="003C082C">
        <w:rPr>
          <w:rFonts w:ascii="Times New Roman" w:hAnsi="Times New Roman" w:cs="Times New Roman"/>
          <w:color w:val="000000" w:themeColor="text1"/>
        </w:rPr>
        <w:t>130- 3.3.90.30.00.00.00.00.1055 – Material de Consumo</w:t>
      </w:r>
    </w:p>
    <w:p w:rsidR="00F32E74" w:rsidRPr="003C082C" w:rsidRDefault="00F32E74" w:rsidP="00F32E74">
      <w:pPr>
        <w:pStyle w:val="PargrafodaLista"/>
        <w:ind w:left="1440"/>
        <w:jc w:val="both"/>
        <w:rPr>
          <w:rFonts w:ascii="Times New Roman" w:hAnsi="Times New Roman" w:cs="Times New Roman"/>
          <w:color w:val="000000" w:themeColor="text1"/>
        </w:rPr>
      </w:pPr>
      <w:r w:rsidRPr="003C082C">
        <w:rPr>
          <w:rFonts w:ascii="Times New Roman" w:hAnsi="Times New Roman" w:cs="Times New Roman"/>
          <w:color w:val="000000" w:themeColor="text1"/>
        </w:rPr>
        <w:t>139- 3.3.90.30.00.00.00.00.1055 – Material de Consumo</w:t>
      </w:r>
    </w:p>
    <w:p w:rsidR="00506BA8" w:rsidRPr="003C082C" w:rsidRDefault="00506BA8" w:rsidP="00506BA8">
      <w:pPr>
        <w:pStyle w:val="PargrafodaLista"/>
        <w:ind w:left="1440"/>
        <w:jc w:val="both"/>
        <w:rPr>
          <w:rFonts w:ascii="Times New Roman" w:hAnsi="Times New Roman" w:cs="Times New Roman"/>
          <w:color w:val="000000" w:themeColor="text1"/>
        </w:rPr>
      </w:pPr>
    </w:p>
    <w:p w:rsidR="00506BA8" w:rsidRPr="003C082C" w:rsidRDefault="00506BA8" w:rsidP="00506BA8">
      <w:pPr>
        <w:pStyle w:val="PargrafodaLista"/>
        <w:numPr>
          <w:ilvl w:val="0"/>
          <w:numId w:val="1"/>
        </w:numPr>
        <w:jc w:val="both"/>
        <w:rPr>
          <w:rFonts w:ascii="Times New Roman" w:hAnsi="Times New Roman" w:cs="Times New Roman"/>
          <w:b/>
        </w:rPr>
      </w:pPr>
      <w:r w:rsidRPr="003C082C">
        <w:rPr>
          <w:rFonts w:ascii="Times New Roman" w:hAnsi="Times New Roman" w:cs="Times New Roman"/>
          <w:b/>
        </w:rPr>
        <w:t xml:space="preserve">Envelope </w:t>
      </w:r>
      <w:proofErr w:type="spellStart"/>
      <w:r w:rsidRPr="003C082C">
        <w:rPr>
          <w:rFonts w:ascii="Times New Roman" w:hAnsi="Times New Roman" w:cs="Times New Roman"/>
          <w:b/>
        </w:rPr>
        <w:t>n.°</w:t>
      </w:r>
      <w:proofErr w:type="spellEnd"/>
      <w:r w:rsidRPr="003C082C">
        <w:rPr>
          <w:rFonts w:ascii="Times New Roman" w:hAnsi="Times New Roman" w:cs="Times New Roman"/>
          <w:b/>
        </w:rPr>
        <w:t xml:space="preserve"> 001 – habilitação do Grupo Formal</w:t>
      </w:r>
    </w:p>
    <w:p w:rsidR="00506BA8" w:rsidRPr="003C082C" w:rsidRDefault="00506BA8" w:rsidP="00506BA8">
      <w:pPr>
        <w:pStyle w:val="PargrafodaLista"/>
        <w:jc w:val="both"/>
        <w:rPr>
          <w:rFonts w:ascii="Times New Roman" w:hAnsi="Times New Roman" w:cs="Times New Roman"/>
          <w:b/>
        </w:rPr>
      </w:pPr>
    </w:p>
    <w:p w:rsidR="00506BA8" w:rsidRPr="003C082C" w:rsidRDefault="00506BA8" w:rsidP="00506BA8">
      <w:pPr>
        <w:pStyle w:val="PargrafodaLista"/>
        <w:numPr>
          <w:ilvl w:val="1"/>
          <w:numId w:val="1"/>
        </w:numPr>
        <w:jc w:val="both"/>
        <w:rPr>
          <w:rFonts w:ascii="Times New Roman" w:hAnsi="Times New Roman" w:cs="Times New Roman"/>
        </w:rPr>
      </w:pPr>
      <w:r w:rsidRPr="003C082C">
        <w:rPr>
          <w:rFonts w:ascii="Times New Roman" w:hAnsi="Times New Roman" w:cs="Times New Roman"/>
        </w:rPr>
        <w:t xml:space="preserve">O Grupo Formal deverá apresentar no envelope </w:t>
      </w:r>
      <w:proofErr w:type="spellStart"/>
      <w:r w:rsidRPr="003C082C">
        <w:rPr>
          <w:rFonts w:ascii="Times New Roman" w:hAnsi="Times New Roman" w:cs="Times New Roman"/>
        </w:rPr>
        <w:t>n.°</w:t>
      </w:r>
      <w:proofErr w:type="spellEnd"/>
      <w:r w:rsidRPr="003C082C">
        <w:rPr>
          <w:rFonts w:ascii="Times New Roman" w:hAnsi="Times New Roman" w:cs="Times New Roman"/>
        </w:rPr>
        <w:t xml:space="preserve"> 001 os documentos abaixo relacionados, sob pena de inabilitação:</w:t>
      </w:r>
    </w:p>
    <w:p w:rsidR="00506BA8" w:rsidRPr="003C082C" w:rsidRDefault="00506BA8" w:rsidP="00506BA8">
      <w:pPr>
        <w:pStyle w:val="PargrafodaLista"/>
        <w:numPr>
          <w:ilvl w:val="0"/>
          <w:numId w:val="3"/>
        </w:numPr>
        <w:jc w:val="both"/>
        <w:rPr>
          <w:rFonts w:ascii="Times New Roman" w:hAnsi="Times New Roman" w:cs="Times New Roman"/>
        </w:rPr>
      </w:pPr>
      <w:r w:rsidRPr="003C082C">
        <w:rPr>
          <w:rFonts w:ascii="Times New Roman" w:hAnsi="Times New Roman" w:cs="Times New Roman"/>
        </w:rPr>
        <w:t>Prova de Inscrição no Cadastro Nacional de Pessoa Jurídica – CNPJ;</w:t>
      </w:r>
    </w:p>
    <w:p w:rsidR="00506BA8" w:rsidRPr="003C082C" w:rsidRDefault="00506BA8" w:rsidP="00506BA8">
      <w:pPr>
        <w:pStyle w:val="PargrafodaLista"/>
        <w:numPr>
          <w:ilvl w:val="0"/>
          <w:numId w:val="3"/>
        </w:numPr>
        <w:jc w:val="both"/>
        <w:rPr>
          <w:rFonts w:ascii="Times New Roman" w:hAnsi="Times New Roman" w:cs="Times New Roman"/>
        </w:rPr>
      </w:pPr>
      <w:r w:rsidRPr="003C082C">
        <w:rPr>
          <w:rFonts w:ascii="Times New Roman" w:hAnsi="Times New Roman" w:cs="Times New Roman"/>
        </w:rPr>
        <w:t>Cópia da Declaração de Aptidão ao PRONAF – DAP Jurídica para associações e cooperativas;</w:t>
      </w:r>
    </w:p>
    <w:p w:rsidR="00506BA8" w:rsidRPr="003C082C" w:rsidRDefault="00506BA8" w:rsidP="00506BA8">
      <w:pPr>
        <w:pStyle w:val="PargrafodaLista"/>
        <w:numPr>
          <w:ilvl w:val="0"/>
          <w:numId w:val="3"/>
        </w:numPr>
        <w:jc w:val="both"/>
        <w:rPr>
          <w:rFonts w:ascii="Times New Roman" w:hAnsi="Times New Roman" w:cs="Times New Roman"/>
        </w:rPr>
      </w:pPr>
      <w:r w:rsidRPr="003C082C">
        <w:rPr>
          <w:rFonts w:ascii="Times New Roman" w:hAnsi="Times New Roman" w:cs="Times New Roman"/>
        </w:rPr>
        <w:t>Cópias das certidões negativas junto ao INSS, FGTS, Receita Federal e Dívida Ativa da União;</w:t>
      </w:r>
    </w:p>
    <w:p w:rsidR="00506BA8" w:rsidRPr="003C082C" w:rsidRDefault="00506BA8" w:rsidP="00506BA8">
      <w:pPr>
        <w:pStyle w:val="PargrafodaLista"/>
        <w:numPr>
          <w:ilvl w:val="0"/>
          <w:numId w:val="3"/>
        </w:numPr>
        <w:jc w:val="both"/>
        <w:rPr>
          <w:rFonts w:ascii="Times New Roman" w:hAnsi="Times New Roman" w:cs="Times New Roman"/>
        </w:rPr>
      </w:pPr>
      <w:r w:rsidRPr="003C082C">
        <w:rPr>
          <w:rFonts w:ascii="Times New Roman" w:hAnsi="Times New Roman" w:cs="Times New Roman"/>
        </w:rPr>
        <w:t>Cópia do Estatuto e ata de posse da atual diretoria da entidade, registrado na Junta Comercial, no caso de cooperativas, ou Cartório de Registro Civil de Pessoas Jurídicas, no caso de associações. Em se tratando de empreendimentos familiares, deverá ser apresentada cópia do Contato Social, registrado em Cartório de Registro Civil de Pessoas Jurídicas;</w:t>
      </w:r>
    </w:p>
    <w:p w:rsidR="00506BA8" w:rsidRPr="003C082C" w:rsidRDefault="00506BA8" w:rsidP="00506BA8">
      <w:pPr>
        <w:pStyle w:val="PargrafodaLista"/>
        <w:numPr>
          <w:ilvl w:val="0"/>
          <w:numId w:val="3"/>
        </w:numPr>
        <w:jc w:val="both"/>
        <w:rPr>
          <w:rFonts w:ascii="Times New Roman" w:hAnsi="Times New Roman" w:cs="Times New Roman"/>
        </w:rPr>
      </w:pPr>
      <w:r w:rsidRPr="003C082C">
        <w:rPr>
          <w:rFonts w:ascii="Times New Roman" w:hAnsi="Times New Roman" w:cs="Times New Roman"/>
        </w:rPr>
        <w:t xml:space="preserve">Prova de atendimento de requisitos previstos em </w:t>
      </w:r>
      <w:r w:rsidR="004D703A" w:rsidRPr="003C082C">
        <w:rPr>
          <w:rFonts w:ascii="Times New Roman" w:hAnsi="Times New Roman" w:cs="Times New Roman"/>
        </w:rPr>
        <w:t>lei especial, quando for o caso.</w:t>
      </w:r>
    </w:p>
    <w:p w:rsidR="00AA0F19" w:rsidRPr="003C082C" w:rsidRDefault="004D703A" w:rsidP="00AA0F19">
      <w:pPr>
        <w:pStyle w:val="PargrafodaLista"/>
        <w:numPr>
          <w:ilvl w:val="0"/>
          <w:numId w:val="3"/>
        </w:numPr>
        <w:shd w:val="clear" w:color="auto" w:fill="FFFFFF"/>
        <w:spacing w:after="0" w:line="240" w:lineRule="auto"/>
        <w:rPr>
          <w:rFonts w:ascii="Times New Roman" w:hAnsi="Times New Roman" w:cs="Times New Roman"/>
          <w:color w:val="FF0000"/>
        </w:rPr>
      </w:pPr>
      <w:r w:rsidRPr="003C082C">
        <w:rPr>
          <w:rFonts w:ascii="Times New Roman" w:hAnsi="Times New Roman" w:cs="Times New Roman"/>
          <w:color w:val="FF0000"/>
        </w:rPr>
        <w:lastRenderedPageBreak/>
        <w:t>Alvará Sanitário ou Registro no SIM conforme Normativa Conjunta (INC) nº 02 de Fevereiro de 2018 (MAPA/ANVISA)</w:t>
      </w:r>
      <w:r w:rsidR="00AA0F19" w:rsidRPr="003C082C">
        <w:rPr>
          <w:rFonts w:ascii="Times New Roman" w:hAnsi="Times New Roman" w:cs="Times New Roman"/>
          <w:color w:val="FF0000"/>
        </w:rPr>
        <w:t xml:space="preserve">, para os seguintes itens desta chamada pública: </w:t>
      </w:r>
    </w:p>
    <w:p w:rsidR="00AA0F19" w:rsidRPr="003C082C" w:rsidRDefault="00AA0F19" w:rsidP="00AA0F19">
      <w:pPr>
        <w:shd w:val="clear" w:color="auto" w:fill="FFFFFF"/>
        <w:spacing w:after="0" w:line="240" w:lineRule="auto"/>
        <w:ind w:firstLine="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02- Aipim descascado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04- Açúcar mascavo </w:t>
      </w:r>
    </w:p>
    <w:p w:rsidR="00AA0F19" w:rsidRPr="00AA0F19" w:rsidRDefault="00AA0F19" w:rsidP="003C082C">
      <w:pPr>
        <w:shd w:val="clear" w:color="auto" w:fill="FFFFFF"/>
        <w:tabs>
          <w:tab w:val="left" w:pos="1701"/>
        </w:tabs>
        <w:spacing w:after="0" w:line="240" w:lineRule="auto"/>
        <w:ind w:left="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13- Bolacha caseira manteiga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14- Bolacha caseira pintada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15- </w:t>
      </w:r>
      <w:proofErr w:type="spellStart"/>
      <w:r w:rsidRPr="00AA0F19">
        <w:rPr>
          <w:rFonts w:ascii="Times New Roman" w:eastAsia="Times New Roman" w:hAnsi="Times New Roman" w:cs="Times New Roman"/>
          <w:color w:val="FF0000"/>
          <w:lang w:eastAsia="pt-BR"/>
        </w:rPr>
        <w:t>Chimia</w:t>
      </w:r>
      <w:proofErr w:type="spellEnd"/>
      <w:r w:rsidRPr="00AA0F19">
        <w:rPr>
          <w:rFonts w:ascii="Times New Roman" w:eastAsia="Times New Roman" w:hAnsi="Times New Roman" w:cs="Times New Roman"/>
          <w:color w:val="FF0000"/>
          <w:lang w:eastAsia="pt-BR"/>
        </w:rPr>
        <w:t xml:space="preserve"> de frutas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21- Cuca caseira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23- Farinha de milho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27- Leite integral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29- Melado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30- Mel de abelha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34- Pão Caseiro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40- Suco de fruta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43- Vinagre </w:t>
      </w:r>
    </w:p>
    <w:p w:rsidR="00AA0F19" w:rsidRPr="00AA0F19" w:rsidRDefault="003C082C" w:rsidP="00AA0F19">
      <w:pPr>
        <w:shd w:val="clear" w:color="auto" w:fill="FFFFFF"/>
        <w:spacing w:after="0" w:line="240" w:lineRule="auto"/>
        <w:ind w:left="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44- Nata </w:t>
      </w:r>
    </w:p>
    <w:p w:rsidR="00AA0F19" w:rsidRPr="00AA0F19" w:rsidRDefault="00AA0F19" w:rsidP="00AA0F19">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46- Queijo (tipo colonial frac</w:t>
      </w:r>
      <w:r w:rsidR="003C082C" w:rsidRPr="003C082C">
        <w:rPr>
          <w:rFonts w:ascii="Times New Roman" w:eastAsia="Times New Roman" w:hAnsi="Times New Roman" w:cs="Times New Roman"/>
          <w:color w:val="FF0000"/>
          <w:lang w:eastAsia="pt-BR"/>
        </w:rPr>
        <w:t xml:space="preserve">ionado em fatias) </w:t>
      </w:r>
    </w:p>
    <w:p w:rsidR="00AA0F19" w:rsidRPr="00AA0F19" w:rsidRDefault="003C082C" w:rsidP="00AA0F19">
      <w:pPr>
        <w:shd w:val="clear" w:color="auto" w:fill="FFFFFF"/>
        <w:spacing w:after="0" w:line="240" w:lineRule="auto"/>
        <w:ind w:left="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47- Iogurte 1 </w:t>
      </w:r>
      <w:proofErr w:type="spellStart"/>
      <w:r w:rsidRPr="003C082C">
        <w:rPr>
          <w:rFonts w:ascii="Times New Roman" w:eastAsia="Times New Roman" w:hAnsi="Times New Roman" w:cs="Times New Roman"/>
          <w:color w:val="FF0000"/>
          <w:lang w:eastAsia="pt-BR"/>
        </w:rPr>
        <w:t>lt</w:t>
      </w:r>
      <w:proofErr w:type="spellEnd"/>
    </w:p>
    <w:p w:rsidR="004D703A" w:rsidRPr="003C082C" w:rsidRDefault="004D703A" w:rsidP="00AA0F19">
      <w:pPr>
        <w:jc w:val="both"/>
        <w:rPr>
          <w:rFonts w:ascii="Times New Roman" w:hAnsi="Times New Roman" w:cs="Times New Roman"/>
          <w:color w:val="FF0000"/>
        </w:rPr>
      </w:pPr>
    </w:p>
    <w:p w:rsidR="00506BA8" w:rsidRPr="003C082C" w:rsidRDefault="00506BA8" w:rsidP="00506BA8">
      <w:pPr>
        <w:pStyle w:val="PargrafodaLista"/>
        <w:ind w:left="1440"/>
        <w:jc w:val="both"/>
        <w:rPr>
          <w:rFonts w:ascii="Times New Roman" w:hAnsi="Times New Roman" w:cs="Times New Roman"/>
        </w:rPr>
      </w:pPr>
    </w:p>
    <w:p w:rsidR="00506BA8" w:rsidRPr="003C082C" w:rsidRDefault="00506BA8" w:rsidP="00506BA8">
      <w:pPr>
        <w:pStyle w:val="PargrafodaLista"/>
        <w:numPr>
          <w:ilvl w:val="0"/>
          <w:numId w:val="1"/>
        </w:numPr>
        <w:jc w:val="both"/>
        <w:rPr>
          <w:rFonts w:ascii="Times New Roman" w:hAnsi="Times New Roman" w:cs="Times New Roman"/>
          <w:b/>
        </w:rPr>
      </w:pPr>
      <w:r w:rsidRPr="003C082C">
        <w:rPr>
          <w:rFonts w:ascii="Times New Roman" w:hAnsi="Times New Roman" w:cs="Times New Roman"/>
          <w:b/>
        </w:rPr>
        <w:t xml:space="preserve">Envelope </w:t>
      </w:r>
      <w:proofErr w:type="spellStart"/>
      <w:r w:rsidRPr="003C082C">
        <w:rPr>
          <w:rFonts w:ascii="Times New Roman" w:hAnsi="Times New Roman" w:cs="Times New Roman"/>
          <w:b/>
        </w:rPr>
        <w:t>n.°</w:t>
      </w:r>
      <w:proofErr w:type="spellEnd"/>
      <w:r w:rsidRPr="003C082C">
        <w:rPr>
          <w:rFonts w:ascii="Times New Roman" w:hAnsi="Times New Roman" w:cs="Times New Roman"/>
          <w:b/>
        </w:rPr>
        <w:t xml:space="preserve"> 001 – habilitação do Grupo Informal</w:t>
      </w:r>
    </w:p>
    <w:p w:rsidR="00506BA8" w:rsidRPr="003C082C" w:rsidRDefault="00506BA8" w:rsidP="00506BA8">
      <w:pPr>
        <w:pStyle w:val="PargrafodaLista"/>
        <w:jc w:val="both"/>
        <w:rPr>
          <w:rFonts w:ascii="Times New Roman" w:hAnsi="Times New Roman" w:cs="Times New Roman"/>
          <w:b/>
        </w:rPr>
      </w:pPr>
    </w:p>
    <w:p w:rsidR="00506BA8" w:rsidRPr="003C082C" w:rsidRDefault="00506BA8" w:rsidP="00506BA8">
      <w:pPr>
        <w:pStyle w:val="PargrafodaLista"/>
        <w:numPr>
          <w:ilvl w:val="1"/>
          <w:numId w:val="1"/>
        </w:numPr>
        <w:jc w:val="both"/>
        <w:rPr>
          <w:rFonts w:ascii="Times New Roman" w:hAnsi="Times New Roman" w:cs="Times New Roman"/>
        </w:rPr>
      </w:pPr>
      <w:r w:rsidRPr="003C082C">
        <w:rPr>
          <w:rFonts w:ascii="Times New Roman" w:hAnsi="Times New Roman" w:cs="Times New Roman"/>
        </w:rPr>
        <w:t xml:space="preserve">O Grupo Informal deverá apresentar no envelope </w:t>
      </w:r>
      <w:proofErr w:type="spellStart"/>
      <w:r w:rsidRPr="003C082C">
        <w:rPr>
          <w:rFonts w:ascii="Times New Roman" w:hAnsi="Times New Roman" w:cs="Times New Roman"/>
        </w:rPr>
        <w:t>n.°</w:t>
      </w:r>
      <w:proofErr w:type="spellEnd"/>
      <w:r w:rsidRPr="003C082C">
        <w:rPr>
          <w:rFonts w:ascii="Times New Roman" w:hAnsi="Times New Roman" w:cs="Times New Roman"/>
        </w:rPr>
        <w:t xml:space="preserve"> 001 os documentos abaixo relacionados, sob pena de inabilitação:</w:t>
      </w:r>
    </w:p>
    <w:p w:rsidR="00506BA8" w:rsidRPr="003C082C" w:rsidRDefault="00506BA8" w:rsidP="00506BA8">
      <w:pPr>
        <w:pStyle w:val="PargrafodaLista"/>
        <w:numPr>
          <w:ilvl w:val="0"/>
          <w:numId w:val="4"/>
        </w:numPr>
        <w:jc w:val="both"/>
        <w:rPr>
          <w:rFonts w:ascii="Times New Roman" w:hAnsi="Times New Roman" w:cs="Times New Roman"/>
        </w:rPr>
      </w:pPr>
      <w:r w:rsidRPr="003C082C">
        <w:rPr>
          <w:rFonts w:ascii="Times New Roman" w:hAnsi="Times New Roman" w:cs="Times New Roman"/>
        </w:rPr>
        <w:t>Cópia da inscrição no Cadastro de Pessoa Física (CPF);</w:t>
      </w:r>
    </w:p>
    <w:p w:rsidR="00506BA8" w:rsidRPr="003C082C" w:rsidRDefault="00506BA8" w:rsidP="00506BA8">
      <w:pPr>
        <w:pStyle w:val="PargrafodaLista"/>
        <w:numPr>
          <w:ilvl w:val="0"/>
          <w:numId w:val="4"/>
        </w:numPr>
        <w:jc w:val="both"/>
        <w:rPr>
          <w:rFonts w:ascii="Times New Roman" w:hAnsi="Times New Roman" w:cs="Times New Roman"/>
        </w:rPr>
      </w:pPr>
      <w:r w:rsidRPr="003C082C">
        <w:rPr>
          <w:rFonts w:ascii="Times New Roman" w:hAnsi="Times New Roman" w:cs="Times New Roman"/>
        </w:rPr>
        <w:t>Cópia da DAP principal (Declaração de Aptidão ao Programa Nacional de Fortalecimento da Agricultura Familiar – PRONAF), ou extrato da DAP, de cada Agricultor Familiar Participante;</w:t>
      </w:r>
    </w:p>
    <w:p w:rsidR="00506BA8" w:rsidRPr="003C082C" w:rsidRDefault="00506BA8" w:rsidP="00506BA8">
      <w:pPr>
        <w:pStyle w:val="PargrafodaLista"/>
        <w:numPr>
          <w:ilvl w:val="0"/>
          <w:numId w:val="4"/>
        </w:numPr>
        <w:jc w:val="both"/>
        <w:rPr>
          <w:rFonts w:ascii="Times New Roman" w:hAnsi="Times New Roman" w:cs="Times New Roman"/>
        </w:rPr>
      </w:pPr>
      <w:r w:rsidRPr="003C082C">
        <w:rPr>
          <w:rFonts w:ascii="Times New Roman" w:hAnsi="Times New Roman" w:cs="Times New Roman"/>
        </w:rPr>
        <w:t>Prova de atendimento de requisitos previstos em lei especial, quando for o caso.</w:t>
      </w:r>
    </w:p>
    <w:p w:rsidR="003C082C" w:rsidRPr="003C082C" w:rsidRDefault="003C082C" w:rsidP="003C082C">
      <w:pPr>
        <w:pStyle w:val="PargrafodaLista"/>
        <w:numPr>
          <w:ilvl w:val="0"/>
          <w:numId w:val="4"/>
        </w:numPr>
        <w:shd w:val="clear" w:color="auto" w:fill="FFFFFF"/>
        <w:spacing w:after="0" w:line="240" w:lineRule="auto"/>
        <w:rPr>
          <w:rFonts w:ascii="Times New Roman" w:hAnsi="Times New Roman" w:cs="Times New Roman"/>
          <w:color w:val="FF0000"/>
        </w:rPr>
      </w:pPr>
      <w:r w:rsidRPr="003C082C">
        <w:rPr>
          <w:rFonts w:ascii="Times New Roman" w:hAnsi="Times New Roman" w:cs="Times New Roman"/>
          <w:color w:val="FF0000"/>
        </w:rPr>
        <w:t xml:space="preserve">Alvará Sanitário ou Registro no SIM conforme Normativa Conjunta (INC) nº 02 de Fevereiro de 2018 (MAPA/ANVISA), para os seguintes itens desta chamada pública: </w:t>
      </w:r>
    </w:p>
    <w:p w:rsidR="003C082C" w:rsidRPr="003C082C" w:rsidRDefault="003C082C" w:rsidP="003C082C">
      <w:pPr>
        <w:shd w:val="clear" w:color="auto" w:fill="FFFFFF"/>
        <w:spacing w:after="0" w:line="240" w:lineRule="auto"/>
        <w:ind w:firstLine="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02- Aipim descascado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04- Açúcar mascavo </w:t>
      </w:r>
    </w:p>
    <w:p w:rsidR="003C082C" w:rsidRPr="00AA0F19" w:rsidRDefault="003C082C" w:rsidP="003C082C">
      <w:pPr>
        <w:shd w:val="clear" w:color="auto" w:fill="FFFFFF"/>
        <w:tabs>
          <w:tab w:val="left" w:pos="1701"/>
        </w:tabs>
        <w:spacing w:after="0" w:line="240" w:lineRule="auto"/>
        <w:ind w:left="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13- Bolacha caseira manteiga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14- Bolacha caseira pintada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15- </w:t>
      </w:r>
      <w:proofErr w:type="spellStart"/>
      <w:r w:rsidRPr="00AA0F19">
        <w:rPr>
          <w:rFonts w:ascii="Times New Roman" w:eastAsia="Times New Roman" w:hAnsi="Times New Roman" w:cs="Times New Roman"/>
          <w:color w:val="FF0000"/>
          <w:lang w:eastAsia="pt-BR"/>
        </w:rPr>
        <w:t>Chimia</w:t>
      </w:r>
      <w:proofErr w:type="spellEnd"/>
      <w:r w:rsidRPr="00AA0F19">
        <w:rPr>
          <w:rFonts w:ascii="Times New Roman" w:eastAsia="Times New Roman" w:hAnsi="Times New Roman" w:cs="Times New Roman"/>
          <w:color w:val="FF0000"/>
          <w:lang w:eastAsia="pt-BR"/>
        </w:rPr>
        <w:t xml:space="preserve"> de frutas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21- Cuca caseira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23- Farinha de milho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27- Leite integral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29- Melado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30- Mel de abelha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 xml:space="preserve">34- Pão Caseiro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40- Suco de fruta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43- Vinagre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44- Nata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AA0F19">
        <w:rPr>
          <w:rFonts w:ascii="Times New Roman" w:eastAsia="Times New Roman" w:hAnsi="Times New Roman" w:cs="Times New Roman"/>
          <w:color w:val="FF0000"/>
          <w:lang w:eastAsia="pt-BR"/>
        </w:rPr>
        <w:t>46- Queijo (tipo colonial frac</w:t>
      </w:r>
      <w:r w:rsidRPr="003C082C">
        <w:rPr>
          <w:rFonts w:ascii="Times New Roman" w:eastAsia="Times New Roman" w:hAnsi="Times New Roman" w:cs="Times New Roman"/>
          <w:color w:val="FF0000"/>
          <w:lang w:eastAsia="pt-BR"/>
        </w:rPr>
        <w:t xml:space="preserve">ionado em fatias) </w:t>
      </w:r>
    </w:p>
    <w:p w:rsidR="003C082C" w:rsidRPr="00AA0F19" w:rsidRDefault="003C082C" w:rsidP="003C082C">
      <w:pPr>
        <w:shd w:val="clear" w:color="auto" w:fill="FFFFFF"/>
        <w:spacing w:after="0" w:line="240" w:lineRule="auto"/>
        <w:ind w:left="1418"/>
        <w:rPr>
          <w:rFonts w:ascii="Times New Roman" w:eastAsia="Times New Roman" w:hAnsi="Times New Roman" w:cs="Times New Roman"/>
          <w:color w:val="FF0000"/>
          <w:lang w:eastAsia="pt-BR"/>
        </w:rPr>
      </w:pPr>
      <w:r w:rsidRPr="003C082C">
        <w:rPr>
          <w:rFonts w:ascii="Times New Roman" w:eastAsia="Times New Roman" w:hAnsi="Times New Roman" w:cs="Times New Roman"/>
          <w:color w:val="FF0000"/>
          <w:lang w:eastAsia="pt-BR"/>
        </w:rPr>
        <w:t xml:space="preserve">47- Iogurte 1 </w:t>
      </w:r>
      <w:proofErr w:type="spellStart"/>
      <w:r w:rsidRPr="003C082C">
        <w:rPr>
          <w:rFonts w:ascii="Times New Roman" w:eastAsia="Times New Roman" w:hAnsi="Times New Roman" w:cs="Times New Roman"/>
          <w:color w:val="FF0000"/>
          <w:lang w:eastAsia="pt-BR"/>
        </w:rPr>
        <w:t>lt</w:t>
      </w:r>
      <w:proofErr w:type="spellEnd"/>
    </w:p>
    <w:p w:rsidR="003C082C" w:rsidRPr="003C082C" w:rsidRDefault="003C082C" w:rsidP="003C082C">
      <w:pPr>
        <w:pStyle w:val="PargrafodaLista"/>
        <w:ind w:left="1440"/>
        <w:jc w:val="both"/>
        <w:rPr>
          <w:rFonts w:ascii="Times New Roman" w:hAnsi="Times New Roman" w:cs="Times New Roman"/>
        </w:rPr>
      </w:pPr>
    </w:p>
    <w:p w:rsidR="00506BA8" w:rsidRPr="003C082C" w:rsidRDefault="00506BA8" w:rsidP="00506BA8">
      <w:pPr>
        <w:pStyle w:val="PargrafodaLista"/>
        <w:ind w:left="1440"/>
        <w:jc w:val="both"/>
        <w:rPr>
          <w:rFonts w:ascii="Times New Roman" w:hAnsi="Times New Roman" w:cs="Times New Roman"/>
        </w:rPr>
      </w:pPr>
    </w:p>
    <w:p w:rsidR="00506BA8" w:rsidRPr="003C082C" w:rsidRDefault="00506BA8" w:rsidP="00506BA8">
      <w:pPr>
        <w:pStyle w:val="PargrafodaLista"/>
        <w:numPr>
          <w:ilvl w:val="0"/>
          <w:numId w:val="1"/>
        </w:numPr>
        <w:jc w:val="both"/>
        <w:rPr>
          <w:rFonts w:ascii="Times New Roman" w:hAnsi="Times New Roman" w:cs="Times New Roman"/>
          <w:b/>
        </w:rPr>
      </w:pPr>
      <w:r w:rsidRPr="003C082C">
        <w:rPr>
          <w:rFonts w:ascii="Times New Roman" w:hAnsi="Times New Roman" w:cs="Times New Roman"/>
          <w:b/>
        </w:rPr>
        <w:lastRenderedPageBreak/>
        <w:t xml:space="preserve">Envelope </w:t>
      </w:r>
      <w:proofErr w:type="spellStart"/>
      <w:r w:rsidRPr="003C082C">
        <w:rPr>
          <w:rFonts w:ascii="Times New Roman" w:hAnsi="Times New Roman" w:cs="Times New Roman"/>
          <w:b/>
        </w:rPr>
        <w:t>n.°</w:t>
      </w:r>
      <w:proofErr w:type="spellEnd"/>
      <w:r w:rsidRPr="003C082C">
        <w:rPr>
          <w:rFonts w:ascii="Times New Roman" w:hAnsi="Times New Roman" w:cs="Times New Roman"/>
          <w:b/>
        </w:rPr>
        <w:t xml:space="preserve"> 002 -Projeto de Venda</w:t>
      </w:r>
    </w:p>
    <w:p w:rsidR="00506BA8" w:rsidRPr="003C082C" w:rsidRDefault="00506BA8" w:rsidP="00506BA8">
      <w:pPr>
        <w:pStyle w:val="PargrafodaLista"/>
        <w:jc w:val="both"/>
        <w:rPr>
          <w:rFonts w:ascii="Times New Roman" w:hAnsi="Times New Roman" w:cs="Times New Roman"/>
          <w:b/>
        </w:rPr>
      </w:pPr>
    </w:p>
    <w:p w:rsidR="00506BA8" w:rsidRPr="003C082C" w:rsidRDefault="00506BA8" w:rsidP="00506BA8">
      <w:pPr>
        <w:pStyle w:val="PargrafodaLista"/>
        <w:numPr>
          <w:ilvl w:val="0"/>
          <w:numId w:val="5"/>
        </w:numPr>
        <w:jc w:val="both"/>
        <w:rPr>
          <w:rFonts w:ascii="Times New Roman" w:hAnsi="Times New Roman" w:cs="Times New Roman"/>
        </w:rPr>
      </w:pPr>
      <w:r w:rsidRPr="003C082C">
        <w:rPr>
          <w:rFonts w:ascii="Times New Roman" w:hAnsi="Times New Roman" w:cs="Times New Roman"/>
        </w:rPr>
        <w:t xml:space="preserve">No envelope </w:t>
      </w:r>
      <w:proofErr w:type="spellStart"/>
      <w:r w:rsidRPr="003C082C">
        <w:rPr>
          <w:rFonts w:ascii="Times New Roman" w:hAnsi="Times New Roman" w:cs="Times New Roman"/>
        </w:rPr>
        <w:t>n.°</w:t>
      </w:r>
      <w:proofErr w:type="spellEnd"/>
      <w:r w:rsidRPr="003C082C">
        <w:rPr>
          <w:rFonts w:ascii="Times New Roman" w:hAnsi="Times New Roman" w:cs="Times New Roman"/>
        </w:rPr>
        <w:t xml:space="preserve"> 002 segue a entrega do Projeto de Venda conforme anexo V da resolução </w:t>
      </w:r>
      <w:proofErr w:type="spellStart"/>
      <w:r w:rsidRPr="003C082C">
        <w:rPr>
          <w:rFonts w:ascii="Times New Roman" w:hAnsi="Times New Roman" w:cs="Times New Roman"/>
        </w:rPr>
        <w:t>n.°</w:t>
      </w:r>
      <w:proofErr w:type="spellEnd"/>
      <w:r w:rsidRPr="003C082C">
        <w:rPr>
          <w:rFonts w:ascii="Times New Roman" w:hAnsi="Times New Roman" w:cs="Times New Roman"/>
        </w:rPr>
        <w:t xml:space="preserve"> 26 do FNDE, de 2013.</w:t>
      </w:r>
    </w:p>
    <w:p w:rsidR="00506BA8" w:rsidRPr="003C082C" w:rsidRDefault="00506BA8" w:rsidP="00506BA8">
      <w:pPr>
        <w:pStyle w:val="PargrafodaLista"/>
        <w:ind w:left="1080"/>
        <w:jc w:val="both"/>
        <w:rPr>
          <w:rFonts w:ascii="Times New Roman" w:hAnsi="Times New Roman" w:cs="Times New Roman"/>
        </w:rPr>
      </w:pPr>
    </w:p>
    <w:p w:rsidR="00506BA8" w:rsidRPr="003C082C" w:rsidRDefault="00506BA8" w:rsidP="00506BA8">
      <w:pPr>
        <w:pStyle w:val="PargrafodaLista"/>
        <w:numPr>
          <w:ilvl w:val="0"/>
          <w:numId w:val="1"/>
        </w:numPr>
        <w:jc w:val="both"/>
        <w:rPr>
          <w:rFonts w:ascii="Times New Roman" w:hAnsi="Times New Roman" w:cs="Times New Roman"/>
          <w:b/>
        </w:rPr>
      </w:pPr>
      <w:r w:rsidRPr="003C082C">
        <w:rPr>
          <w:rFonts w:ascii="Times New Roman" w:hAnsi="Times New Roman" w:cs="Times New Roman"/>
          <w:b/>
        </w:rPr>
        <w:t>Das amostras dos produtos</w:t>
      </w:r>
    </w:p>
    <w:p w:rsidR="00506BA8" w:rsidRPr="003C082C" w:rsidRDefault="00506BA8" w:rsidP="00506BA8">
      <w:pPr>
        <w:pStyle w:val="PargrafodaLista"/>
        <w:jc w:val="both"/>
        <w:rPr>
          <w:rFonts w:ascii="Times New Roman" w:hAnsi="Times New Roman" w:cs="Times New Roman"/>
        </w:rPr>
      </w:pPr>
      <w:r w:rsidRPr="003C082C">
        <w:rPr>
          <w:rFonts w:ascii="Times New Roman" w:hAnsi="Times New Roman" w:cs="Times New Roman"/>
        </w:rPr>
        <w:t xml:space="preserve">As amostras dos produtos deverão ser entregues na SECRETARIA DA EDUCAÇÃO, RUA DO COMERCIO, 364, ERVAL SECO, RS, do dia </w:t>
      </w:r>
      <w:r w:rsidR="00F32E74" w:rsidRPr="003C082C">
        <w:rPr>
          <w:rFonts w:ascii="Times New Roman" w:hAnsi="Times New Roman" w:cs="Times New Roman"/>
          <w:color w:val="000000" w:themeColor="text1"/>
        </w:rPr>
        <w:t>18</w:t>
      </w:r>
      <w:r w:rsidRPr="003C082C">
        <w:rPr>
          <w:rFonts w:ascii="Times New Roman" w:hAnsi="Times New Roman" w:cs="Times New Roman"/>
          <w:color w:val="000000" w:themeColor="text1"/>
        </w:rPr>
        <w:t>/0</w:t>
      </w:r>
      <w:r w:rsidR="00F32E74" w:rsidRPr="003C082C">
        <w:rPr>
          <w:rFonts w:ascii="Times New Roman" w:hAnsi="Times New Roman" w:cs="Times New Roman"/>
          <w:color w:val="000000" w:themeColor="text1"/>
        </w:rPr>
        <w:t>1/2019</w:t>
      </w:r>
      <w:r w:rsidRPr="003C082C">
        <w:rPr>
          <w:rFonts w:ascii="Times New Roman" w:hAnsi="Times New Roman" w:cs="Times New Roman"/>
          <w:color w:val="000000" w:themeColor="text1"/>
        </w:rPr>
        <w:t xml:space="preserve"> até o dia</w:t>
      </w:r>
      <w:r w:rsidR="00F32E74" w:rsidRPr="003C082C">
        <w:rPr>
          <w:rFonts w:ascii="Times New Roman" w:hAnsi="Times New Roman" w:cs="Times New Roman"/>
          <w:color w:val="000000" w:themeColor="text1"/>
        </w:rPr>
        <w:t xml:space="preserve"> 07</w:t>
      </w:r>
      <w:r w:rsidRPr="003C082C">
        <w:rPr>
          <w:rFonts w:ascii="Times New Roman" w:hAnsi="Times New Roman" w:cs="Times New Roman"/>
          <w:color w:val="000000" w:themeColor="text1"/>
        </w:rPr>
        <w:t>/0</w:t>
      </w:r>
      <w:r w:rsidR="00F32E74" w:rsidRPr="003C082C">
        <w:rPr>
          <w:rFonts w:ascii="Times New Roman" w:hAnsi="Times New Roman" w:cs="Times New Roman"/>
          <w:color w:val="000000" w:themeColor="text1"/>
        </w:rPr>
        <w:t>2</w:t>
      </w:r>
      <w:r w:rsidRPr="003C082C">
        <w:rPr>
          <w:rFonts w:ascii="Times New Roman" w:hAnsi="Times New Roman" w:cs="Times New Roman"/>
          <w:color w:val="000000" w:themeColor="text1"/>
        </w:rPr>
        <w:t>/201</w:t>
      </w:r>
      <w:r w:rsidR="00F32E74" w:rsidRPr="003C082C">
        <w:rPr>
          <w:rFonts w:ascii="Times New Roman" w:hAnsi="Times New Roman" w:cs="Times New Roman"/>
          <w:color w:val="000000" w:themeColor="text1"/>
        </w:rPr>
        <w:t>9</w:t>
      </w:r>
      <w:r w:rsidRPr="003C082C">
        <w:rPr>
          <w:rFonts w:ascii="Times New Roman" w:hAnsi="Times New Roman" w:cs="Times New Roman"/>
          <w:color w:val="000000" w:themeColor="text1"/>
        </w:rPr>
        <w:t xml:space="preserve"> </w:t>
      </w:r>
      <w:r w:rsidRPr="003C082C">
        <w:rPr>
          <w:rFonts w:ascii="Times New Roman" w:hAnsi="Times New Roman" w:cs="Times New Roman"/>
        </w:rPr>
        <w:t>às 09:00 horas, para avaliação e seleção do produto a ser adquirido, as quais deverão ser submetidas a testes necessários, imediatamente após a fase de habilitação.</w:t>
      </w:r>
    </w:p>
    <w:p w:rsidR="00506BA8" w:rsidRPr="003C082C" w:rsidRDefault="00506BA8" w:rsidP="00506BA8">
      <w:pPr>
        <w:pStyle w:val="PargrafodaLista"/>
        <w:jc w:val="both"/>
        <w:rPr>
          <w:rFonts w:ascii="Times New Roman" w:hAnsi="Times New Roman" w:cs="Times New Roman"/>
        </w:rPr>
      </w:pPr>
    </w:p>
    <w:p w:rsidR="00506BA8" w:rsidRPr="003C082C" w:rsidRDefault="00506BA8" w:rsidP="00506BA8">
      <w:pPr>
        <w:pStyle w:val="PargrafodaLista"/>
        <w:numPr>
          <w:ilvl w:val="0"/>
          <w:numId w:val="1"/>
        </w:numPr>
        <w:jc w:val="both"/>
        <w:rPr>
          <w:rFonts w:ascii="Times New Roman" w:hAnsi="Times New Roman" w:cs="Times New Roman"/>
          <w:b/>
        </w:rPr>
      </w:pPr>
      <w:r w:rsidRPr="003C082C">
        <w:rPr>
          <w:rFonts w:ascii="Times New Roman" w:hAnsi="Times New Roman" w:cs="Times New Roman"/>
          <w:b/>
        </w:rPr>
        <w:t>Local e periodicidade de entrega dos produtos</w:t>
      </w:r>
    </w:p>
    <w:p w:rsidR="00506BA8" w:rsidRPr="003C082C" w:rsidRDefault="00506BA8" w:rsidP="00506BA8">
      <w:pPr>
        <w:pStyle w:val="PargrafodaLista"/>
        <w:jc w:val="both"/>
        <w:rPr>
          <w:rFonts w:ascii="Times New Roman" w:hAnsi="Times New Roman" w:cs="Times New Roman"/>
        </w:rPr>
      </w:pPr>
      <w:r w:rsidRPr="003C082C">
        <w:rPr>
          <w:rFonts w:ascii="Times New Roman" w:hAnsi="Times New Roman" w:cs="Times New Roman"/>
        </w:rPr>
        <w:t xml:space="preserve">Os gêneros alimentícios deverão ser entregues na SECRETARIA MUNICIPAL DE EDUCAÇÃO situado no endereço acima descrito, nos dias estabelecidos pela responsável da merenda ou nutricionista, pelo período de (periodicidade, período em que compreende a entrega) </w:t>
      </w:r>
      <w:r w:rsidR="00F32E74" w:rsidRPr="003C082C">
        <w:rPr>
          <w:rFonts w:ascii="Times New Roman" w:hAnsi="Times New Roman" w:cs="Times New Roman"/>
        </w:rPr>
        <w:t>fevereiro</w:t>
      </w:r>
      <w:r w:rsidRPr="003C082C">
        <w:rPr>
          <w:rFonts w:ascii="Times New Roman" w:hAnsi="Times New Roman" w:cs="Times New Roman"/>
        </w:rPr>
        <w:t xml:space="preserve"> à </w:t>
      </w:r>
      <w:r w:rsidR="00F32E74" w:rsidRPr="003C082C">
        <w:rPr>
          <w:rFonts w:ascii="Times New Roman" w:hAnsi="Times New Roman" w:cs="Times New Roman"/>
        </w:rPr>
        <w:t>julho de 2019</w:t>
      </w:r>
      <w:r w:rsidRPr="003C082C">
        <w:rPr>
          <w:rFonts w:ascii="Times New Roman" w:hAnsi="Times New Roman" w:cs="Times New Roman"/>
        </w:rPr>
        <w:t>, na qual se atestará o seu recebimento.</w:t>
      </w:r>
    </w:p>
    <w:p w:rsidR="003C082C" w:rsidRPr="003C082C" w:rsidRDefault="003C082C" w:rsidP="00506BA8">
      <w:pPr>
        <w:pStyle w:val="PargrafodaLista"/>
        <w:jc w:val="both"/>
        <w:rPr>
          <w:rFonts w:ascii="Times New Roman" w:hAnsi="Times New Roman" w:cs="Times New Roman"/>
        </w:rPr>
      </w:pPr>
    </w:p>
    <w:p w:rsidR="003C082C" w:rsidRPr="003C082C" w:rsidRDefault="003C082C" w:rsidP="00506BA8">
      <w:pPr>
        <w:pStyle w:val="PargrafodaLista"/>
        <w:jc w:val="both"/>
        <w:rPr>
          <w:rFonts w:ascii="Times New Roman" w:hAnsi="Times New Roman" w:cs="Times New Roman"/>
        </w:rPr>
      </w:pPr>
    </w:p>
    <w:p w:rsidR="003C082C" w:rsidRPr="003C082C" w:rsidRDefault="003C082C" w:rsidP="00506BA8">
      <w:pPr>
        <w:pStyle w:val="PargrafodaLista"/>
        <w:jc w:val="both"/>
        <w:rPr>
          <w:rFonts w:ascii="Times New Roman" w:hAnsi="Times New Roman" w:cs="Times New Roman"/>
        </w:rPr>
      </w:pPr>
    </w:p>
    <w:p w:rsidR="003C082C" w:rsidRPr="003C082C" w:rsidRDefault="003C082C" w:rsidP="00506BA8">
      <w:pPr>
        <w:pStyle w:val="PargrafodaLista"/>
        <w:jc w:val="both"/>
        <w:rPr>
          <w:rFonts w:ascii="Times New Roman" w:hAnsi="Times New Roman" w:cs="Times New Roman"/>
        </w:rPr>
      </w:pPr>
    </w:p>
    <w:p w:rsidR="00506BA8" w:rsidRPr="003C082C" w:rsidRDefault="00506BA8" w:rsidP="00506BA8">
      <w:pPr>
        <w:pStyle w:val="PargrafodaLista"/>
        <w:numPr>
          <w:ilvl w:val="0"/>
          <w:numId w:val="1"/>
        </w:numPr>
        <w:jc w:val="both"/>
        <w:rPr>
          <w:rFonts w:ascii="Times New Roman" w:hAnsi="Times New Roman" w:cs="Times New Roman"/>
          <w:b/>
        </w:rPr>
      </w:pPr>
      <w:r w:rsidRPr="003C082C">
        <w:rPr>
          <w:rFonts w:ascii="Times New Roman" w:hAnsi="Times New Roman" w:cs="Times New Roman"/>
          <w:b/>
        </w:rPr>
        <w:t>Pagamento</w:t>
      </w:r>
    </w:p>
    <w:p w:rsidR="00506BA8" w:rsidRPr="003C082C" w:rsidRDefault="00506BA8" w:rsidP="00506BA8">
      <w:pPr>
        <w:pStyle w:val="PargrafodaLista"/>
        <w:jc w:val="both"/>
        <w:rPr>
          <w:rFonts w:ascii="Times New Roman" w:hAnsi="Times New Roman" w:cs="Times New Roman"/>
          <w:b/>
        </w:rPr>
      </w:pPr>
    </w:p>
    <w:p w:rsidR="00506BA8" w:rsidRPr="003C082C" w:rsidRDefault="00506BA8" w:rsidP="00506BA8">
      <w:pPr>
        <w:pStyle w:val="PargrafodaLista"/>
        <w:numPr>
          <w:ilvl w:val="1"/>
          <w:numId w:val="1"/>
        </w:numPr>
        <w:jc w:val="both"/>
        <w:rPr>
          <w:rFonts w:ascii="Times New Roman" w:hAnsi="Times New Roman" w:cs="Times New Roman"/>
        </w:rPr>
      </w:pPr>
      <w:r w:rsidRPr="003C082C">
        <w:rPr>
          <w:rFonts w:ascii="Times New Roman" w:hAnsi="Times New Roman" w:cs="Times New Roman"/>
        </w:rPr>
        <w:t>O pagamento ser</w:t>
      </w:r>
      <w:r w:rsidR="00154169" w:rsidRPr="003C082C">
        <w:rPr>
          <w:rFonts w:ascii="Times New Roman" w:hAnsi="Times New Roman" w:cs="Times New Roman"/>
        </w:rPr>
        <w:t>á realizado até 15</w:t>
      </w:r>
      <w:r w:rsidRPr="003C082C">
        <w:rPr>
          <w:rFonts w:ascii="Times New Roman" w:hAnsi="Times New Roman" w:cs="Times New Roman"/>
        </w:rPr>
        <w:t xml:space="preserve"> dias após a última entrega do mês, através de NOTAS FISCAIS correspondentes ao fornecimento efetuado, vedada à antecipação de pagamento, para cada faturamento, mediante repasses do FNDE.</w:t>
      </w:r>
    </w:p>
    <w:p w:rsidR="00506BA8" w:rsidRPr="003C082C" w:rsidRDefault="00506BA8" w:rsidP="00506BA8">
      <w:pPr>
        <w:pStyle w:val="PargrafodaLista"/>
        <w:ind w:left="1080"/>
        <w:jc w:val="both"/>
        <w:rPr>
          <w:rFonts w:ascii="Times New Roman" w:hAnsi="Times New Roman" w:cs="Times New Roman"/>
        </w:rPr>
      </w:pPr>
    </w:p>
    <w:p w:rsidR="00506BA8" w:rsidRPr="003C082C" w:rsidRDefault="00506BA8" w:rsidP="00506BA8">
      <w:pPr>
        <w:pStyle w:val="PargrafodaLista"/>
        <w:numPr>
          <w:ilvl w:val="1"/>
          <w:numId w:val="1"/>
        </w:numPr>
        <w:jc w:val="both"/>
        <w:rPr>
          <w:rFonts w:ascii="Times New Roman" w:hAnsi="Times New Roman" w:cs="Times New Roman"/>
        </w:rPr>
      </w:pPr>
      <w:r w:rsidRPr="003C082C">
        <w:rPr>
          <w:rFonts w:ascii="Times New Roman" w:hAnsi="Times New Roman" w:cs="Times New Roman"/>
        </w:rPr>
        <w:t>Disposições Gerais</w:t>
      </w:r>
    </w:p>
    <w:p w:rsidR="00506BA8" w:rsidRPr="003C082C" w:rsidRDefault="00506BA8" w:rsidP="00506BA8">
      <w:pPr>
        <w:pStyle w:val="PargrafodaLista"/>
        <w:numPr>
          <w:ilvl w:val="0"/>
          <w:numId w:val="6"/>
        </w:numPr>
        <w:jc w:val="both"/>
        <w:rPr>
          <w:rFonts w:ascii="Times New Roman" w:hAnsi="Times New Roman" w:cs="Times New Roman"/>
        </w:rPr>
      </w:pPr>
      <w:r w:rsidRPr="003C082C">
        <w:rPr>
          <w:rFonts w:ascii="Times New Roman" w:hAnsi="Times New Roman" w:cs="Times New Roman"/>
        </w:rPr>
        <w:t>A presente Chamada Pública poderá ser obtida na Secretaria Municipal d</w:t>
      </w:r>
      <w:r w:rsidR="00F32E74" w:rsidRPr="003C082C">
        <w:rPr>
          <w:rFonts w:ascii="Times New Roman" w:hAnsi="Times New Roman" w:cs="Times New Roman"/>
        </w:rPr>
        <w:t>e Educação no horário de 07:0</w:t>
      </w:r>
      <w:r w:rsidRPr="003C082C">
        <w:rPr>
          <w:rFonts w:ascii="Times New Roman" w:hAnsi="Times New Roman" w:cs="Times New Roman"/>
        </w:rPr>
        <w:t>0h às 13:00h, de segunda a sexta-feira;</w:t>
      </w:r>
    </w:p>
    <w:p w:rsidR="00506BA8" w:rsidRPr="003C082C" w:rsidRDefault="00506BA8" w:rsidP="00506BA8">
      <w:pPr>
        <w:pStyle w:val="PargrafodaLista"/>
        <w:numPr>
          <w:ilvl w:val="0"/>
          <w:numId w:val="6"/>
        </w:numPr>
        <w:jc w:val="both"/>
        <w:rPr>
          <w:rFonts w:ascii="Times New Roman" w:hAnsi="Times New Roman" w:cs="Times New Roman"/>
        </w:rPr>
      </w:pPr>
      <w:r w:rsidRPr="003C082C">
        <w:rPr>
          <w:rFonts w:ascii="Times New Roman" w:hAnsi="Times New Roman" w:cs="Times New Roman"/>
        </w:rPr>
        <w:t>Para definição dos preços de referência deverá observar o artigo 23 da referida Resolução do FNDE;</w:t>
      </w:r>
    </w:p>
    <w:p w:rsidR="00506BA8" w:rsidRPr="003C082C" w:rsidRDefault="00506BA8" w:rsidP="00506BA8">
      <w:pPr>
        <w:pStyle w:val="PargrafodaLista"/>
        <w:numPr>
          <w:ilvl w:val="0"/>
          <w:numId w:val="6"/>
        </w:numPr>
        <w:jc w:val="both"/>
        <w:rPr>
          <w:rFonts w:ascii="Times New Roman" w:hAnsi="Times New Roman" w:cs="Times New Roman"/>
        </w:rPr>
      </w:pPr>
      <w:r w:rsidRPr="003C082C">
        <w:rPr>
          <w:rFonts w:ascii="Times New Roman" w:hAnsi="Times New Roman" w:cs="Times New Roman"/>
        </w:rPr>
        <w:t xml:space="preserve">Os gêneros alimentícios da agricultura familiar não poderão ter preços inferiores aos produtos cobertos pelo Programa de Garantia de Preços da Agricultura Familiar (PGPAF), art. 23 § 6°, da mencionada Resolução do FNDE, site: </w:t>
      </w:r>
      <w:hyperlink r:id="rId7" w:history="1">
        <w:r w:rsidRPr="003C082C">
          <w:rPr>
            <w:rStyle w:val="Hyperlink"/>
            <w:rFonts w:ascii="Times New Roman" w:hAnsi="Times New Roman" w:cs="Times New Roman"/>
          </w:rPr>
          <w:t>http://www.mda.gov.br/saf/arquivos/1203118176.pdf</w:t>
        </w:r>
      </w:hyperlink>
      <w:r w:rsidRPr="003C082C">
        <w:rPr>
          <w:rFonts w:ascii="Times New Roman" w:hAnsi="Times New Roman" w:cs="Times New Roman"/>
        </w:rPr>
        <w:t>;</w:t>
      </w:r>
    </w:p>
    <w:p w:rsidR="00506BA8" w:rsidRPr="003C082C" w:rsidRDefault="00506BA8" w:rsidP="00506BA8">
      <w:pPr>
        <w:pStyle w:val="PargrafodaLista"/>
        <w:numPr>
          <w:ilvl w:val="0"/>
          <w:numId w:val="6"/>
        </w:numPr>
        <w:jc w:val="both"/>
        <w:rPr>
          <w:rFonts w:ascii="Times New Roman" w:hAnsi="Times New Roman" w:cs="Times New Roman"/>
        </w:rPr>
      </w:pPr>
      <w:r w:rsidRPr="003C082C">
        <w:rPr>
          <w:rFonts w:ascii="Times New Roman" w:hAnsi="Times New Roman" w:cs="Times New Roman"/>
        </w:rPr>
        <w:t>Na análise das propostas e na aquisição dos alimentos, deverão ter prioridade às propostas dos grupos locais e as dos Grupos Formais, art. 23, § 3° e § 4°, da referida Resolução do FNDE;</w:t>
      </w:r>
    </w:p>
    <w:p w:rsidR="00506BA8" w:rsidRPr="003C082C" w:rsidRDefault="00506BA8" w:rsidP="00506BA8">
      <w:pPr>
        <w:pStyle w:val="PargrafodaLista"/>
        <w:numPr>
          <w:ilvl w:val="0"/>
          <w:numId w:val="6"/>
        </w:numPr>
        <w:jc w:val="both"/>
        <w:rPr>
          <w:rFonts w:ascii="Times New Roman" w:hAnsi="Times New Roman" w:cs="Times New Roman"/>
        </w:rPr>
      </w:pPr>
      <w:r w:rsidRPr="003C082C">
        <w:rPr>
          <w:rFonts w:ascii="Times New Roman" w:hAnsi="Times New Roman" w:cs="Times New Roman"/>
        </w:rPr>
        <w:t>Os produtos alimentícios deverão atender ao disposto na legislação de alimentos, estabelecida pela Agência Nacional de Vigilância Sanitária/ Ministério da Saúde e pelo Ministério da Agricultura, Pecuária e Abastecimento;</w:t>
      </w:r>
    </w:p>
    <w:p w:rsidR="00506BA8" w:rsidRPr="003C082C" w:rsidRDefault="00506BA8" w:rsidP="00506BA8">
      <w:pPr>
        <w:pStyle w:val="PargrafodaLista"/>
        <w:numPr>
          <w:ilvl w:val="0"/>
          <w:numId w:val="6"/>
        </w:numPr>
        <w:jc w:val="both"/>
        <w:rPr>
          <w:rFonts w:ascii="Times New Roman" w:hAnsi="Times New Roman" w:cs="Times New Roman"/>
        </w:rPr>
      </w:pPr>
      <w:r w:rsidRPr="003C082C">
        <w:rPr>
          <w:rFonts w:ascii="Times New Roman" w:hAnsi="Times New Roman" w:cs="Times New Roman"/>
        </w:rPr>
        <w:t>O limite individual de venda do Agricultor Familiar e do Empreendedor Familiar Rural para a alimentação escolar deverá respeitar o valor máximo de até R$ 20.000,00 (vinte mil reais), por DAP por ano civil;</w:t>
      </w:r>
    </w:p>
    <w:p w:rsidR="00506BA8" w:rsidRPr="003C082C" w:rsidRDefault="00506BA8" w:rsidP="00506BA8">
      <w:pPr>
        <w:pStyle w:val="PargrafodaLista"/>
        <w:numPr>
          <w:ilvl w:val="0"/>
          <w:numId w:val="6"/>
        </w:numPr>
        <w:jc w:val="both"/>
        <w:rPr>
          <w:rFonts w:ascii="Times New Roman" w:hAnsi="Times New Roman" w:cs="Times New Roman"/>
        </w:rPr>
      </w:pPr>
      <w:r w:rsidRPr="003C082C">
        <w:rPr>
          <w:rFonts w:ascii="Times New Roman" w:hAnsi="Times New Roman" w:cs="Times New Roman"/>
        </w:rPr>
        <w:lastRenderedPageBreak/>
        <w:t>A aquisição dos gêneros alimentícios será formalizada através de um Contrato de Aquisição de Gêneros Alimentícios da Agricultura Familiar para Alimentação Escolar, conforme o anexo IV, da mencionada Resolução do FNDE.</w:t>
      </w:r>
    </w:p>
    <w:p w:rsidR="00506BA8" w:rsidRDefault="00506BA8" w:rsidP="00506BA8">
      <w:pPr>
        <w:pStyle w:val="PargrafodaLista"/>
        <w:ind w:left="1440"/>
        <w:jc w:val="both"/>
        <w:rPr>
          <w:rFonts w:ascii="Times New Roman" w:hAnsi="Times New Roman" w:cs="Times New Roman"/>
        </w:rPr>
      </w:pPr>
    </w:p>
    <w:p w:rsidR="003C082C" w:rsidRDefault="003C082C" w:rsidP="00506BA8">
      <w:pPr>
        <w:pStyle w:val="PargrafodaLista"/>
        <w:ind w:left="1440"/>
        <w:jc w:val="both"/>
        <w:rPr>
          <w:rFonts w:ascii="Times New Roman" w:hAnsi="Times New Roman" w:cs="Times New Roman"/>
        </w:rPr>
      </w:pPr>
    </w:p>
    <w:p w:rsidR="003C082C" w:rsidRPr="003C082C" w:rsidRDefault="003C082C" w:rsidP="00506BA8">
      <w:pPr>
        <w:pStyle w:val="PargrafodaLista"/>
        <w:ind w:left="1440"/>
        <w:jc w:val="both"/>
        <w:rPr>
          <w:rFonts w:ascii="Times New Roman" w:hAnsi="Times New Roman" w:cs="Times New Roman"/>
        </w:rPr>
      </w:pPr>
    </w:p>
    <w:p w:rsidR="00506BA8" w:rsidRPr="003C082C" w:rsidRDefault="003C082C" w:rsidP="00506BA8">
      <w:pPr>
        <w:pStyle w:val="PargrafodaLista"/>
        <w:ind w:left="1440"/>
        <w:jc w:val="right"/>
        <w:rPr>
          <w:rFonts w:ascii="Times New Roman" w:hAnsi="Times New Roman" w:cs="Times New Roman"/>
        </w:rPr>
      </w:pPr>
      <w:r>
        <w:rPr>
          <w:rFonts w:ascii="Times New Roman" w:hAnsi="Times New Roman" w:cs="Times New Roman"/>
        </w:rPr>
        <w:t>Erval Seco, 22 de J</w:t>
      </w:r>
      <w:bookmarkStart w:id="0" w:name="_GoBack"/>
      <w:bookmarkEnd w:id="0"/>
      <w:r w:rsidR="00506BA8" w:rsidRPr="003C082C">
        <w:rPr>
          <w:rFonts w:ascii="Times New Roman" w:hAnsi="Times New Roman" w:cs="Times New Roman"/>
        </w:rPr>
        <w:t>aneiro de 2019.</w:t>
      </w:r>
    </w:p>
    <w:p w:rsidR="00506BA8" w:rsidRPr="003C082C" w:rsidRDefault="00506BA8" w:rsidP="00506BA8">
      <w:pPr>
        <w:pStyle w:val="PargrafodaLista"/>
        <w:ind w:left="1440"/>
        <w:jc w:val="right"/>
        <w:rPr>
          <w:rFonts w:ascii="Times New Roman" w:hAnsi="Times New Roman" w:cs="Times New Roman"/>
        </w:rPr>
      </w:pPr>
    </w:p>
    <w:p w:rsidR="00506BA8" w:rsidRPr="003C082C" w:rsidRDefault="00506BA8" w:rsidP="00506BA8">
      <w:pPr>
        <w:pStyle w:val="PargrafodaLista"/>
        <w:ind w:left="1440"/>
        <w:jc w:val="right"/>
        <w:rPr>
          <w:rFonts w:ascii="Times New Roman" w:hAnsi="Times New Roman" w:cs="Times New Roman"/>
        </w:rPr>
      </w:pPr>
    </w:p>
    <w:p w:rsidR="00506BA8" w:rsidRPr="003C082C" w:rsidRDefault="00506BA8" w:rsidP="00506BA8">
      <w:pPr>
        <w:pStyle w:val="PargrafodaLista"/>
        <w:ind w:left="1440"/>
        <w:rPr>
          <w:rFonts w:ascii="Times New Roman" w:hAnsi="Times New Roman" w:cs="Times New Roman"/>
        </w:rPr>
      </w:pPr>
      <w:r w:rsidRPr="003C082C">
        <w:rPr>
          <w:rFonts w:ascii="Times New Roman" w:hAnsi="Times New Roman" w:cs="Times New Roman"/>
        </w:rPr>
        <w:t>_________________________________</w:t>
      </w:r>
    </w:p>
    <w:p w:rsidR="00506BA8" w:rsidRPr="003C082C" w:rsidRDefault="00506BA8" w:rsidP="00506BA8">
      <w:pPr>
        <w:pStyle w:val="PargrafodaLista"/>
        <w:ind w:left="1440"/>
        <w:rPr>
          <w:rFonts w:ascii="Times New Roman" w:hAnsi="Times New Roman" w:cs="Times New Roman"/>
          <w:b/>
        </w:rPr>
      </w:pPr>
      <w:r w:rsidRPr="003C082C">
        <w:rPr>
          <w:rFonts w:ascii="Times New Roman" w:hAnsi="Times New Roman" w:cs="Times New Roman"/>
          <w:b/>
        </w:rPr>
        <w:t xml:space="preserve">Leonir </w:t>
      </w:r>
      <w:proofErr w:type="spellStart"/>
      <w:r w:rsidRPr="003C082C">
        <w:rPr>
          <w:rFonts w:ascii="Times New Roman" w:hAnsi="Times New Roman" w:cs="Times New Roman"/>
          <w:b/>
        </w:rPr>
        <w:t>Köche</w:t>
      </w:r>
      <w:proofErr w:type="spellEnd"/>
    </w:p>
    <w:p w:rsidR="00506BA8" w:rsidRPr="003C082C" w:rsidRDefault="00506BA8" w:rsidP="00506BA8">
      <w:pPr>
        <w:pStyle w:val="PargrafodaLista"/>
        <w:ind w:left="1440"/>
        <w:rPr>
          <w:rFonts w:ascii="Times New Roman" w:hAnsi="Times New Roman" w:cs="Times New Roman"/>
        </w:rPr>
      </w:pPr>
      <w:r w:rsidRPr="003C082C">
        <w:rPr>
          <w:rFonts w:ascii="Times New Roman" w:hAnsi="Times New Roman" w:cs="Times New Roman"/>
        </w:rPr>
        <w:t xml:space="preserve">Prefeito Municipal </w:t>
      </w:r>
    </w:p>
    <w:p w:rsidR="00506BA8" w:rsidRPr="003C082C" w:rsidRDefault="00506BA8" w:rsidP="00506BA8">
      <w:pPr>
        <w:pStyle w:val="PargrafodaLista"/>
        <w:ind w:left="1440"/>
        <w:jc w:val="both"/>
        <w:rPr>
          <w:rFonts w:ascii="Times New Roman" w:hAnsi="Times New Roman" w:cs="Times New Roman"/>
        </w:rPr>
      </w:pPr>
    </w:p>
    <w:p w:rsidR="00506BA8" w:rsidRPr="003C082C" w:rsidRDefault="00506BA8" w:rsidP="00506BA8">
      <w:pPr>
        <w:pStyle w:val="PargrafodaLista"/>
        <w:ind w:left="1440"/>
        <w:jc w:val="both"/>
        <w:rPr>
          <w:rFonts w:ascii="Times New Roman" w:hAnsi="Times New Roman" w:cs="Times New Roman"/>
        </w:rPr>
      </w:pPr>
    </w:p>
    <w:p w:rsidR="00506BA8" w:rsidRPr="003C082C" w:rsidRDefault="00506BA8" w:rsidP="00506BA8">
      <w:pPr>
        <w:pStyle w:val="PargrafodaLista"/>
        <w:ind w:left="1440"/>
        <w:jc w:val="both"/>
        <w:rPr>
          <w:rFonts w:ascii="Times New Roman" w:hAnsi="Times New Roman" w:cs="Times New Roman"/>
        </w:rPr>
      </w:pPr>
    </w:p>
    <w:p w:rsidR="00506BA8" w:rsidRPr="003C082C" w:rsidRDefault="00506BA8" w:rsidP="00506BA8">
      <w:pPr>
        <w:pStyle w:val="PargrafodaLista"/>
        <w:ind w:left="1440"/>
        <w:rPr>
          <w:rFonts w:ascii="Times New Roman" w:hAnsi="Times New Roman" w:cs="Times New Roman"/>
        </w:rPr>
      </w:pPr>
      <w:r w:rsidRPr="003C082C">
        <w:rPr>
          <w:rFonts w:ascii="Times New Roman" w:hAnsi="Times New Roman" w:cs="Times New Roman"/>
        </w:rPr>
        <w:t>Registre-se e publique-se.</w:t>
      </w:r>
    </w:p>
    <w:p w:rsidR="00506BA8" w:rsidRPr="003C082C" w:rsidRDefault="00506BA8" w:rsidP="00506BA8">
      <w:pPr>
        <w:pStyle w:val="PargrafodaLista"/>
        <w:ind w:left="1440"/>
        <w:rPr>
          <w:rFonts w:ascii="Times New Roman" w:hAnsi="Times New Roman" w:cs="Times New Roman"/>
        </w:rPr>
      </w:pPr>
    </w:p>
    <w:p w:rsidR="00506BA8" w:rsidRPr="003C082C" w:rsidRDefault="00506BA8" w:rsidP="00506BA8">
      <w:pPr>
        <w:pStyle w:val="PargrafodaLista"/>
        <w:ind w:left="1440"/>
        <w:rPr>
          <w:rFonts w:ascii="Times New Roman" w:hAnsi="Times New Roman" w:cs="Times New Roman"/>
        </w:rPr>
      </w:pPr>
    </w:p>
    <w:p w:rsidR="00506BA8" w:rsidRPr="003C082C" w:rsidRDefault="00506BA8" w:rsidP="00506BA8">
      <w:pPr>
        <w:pStyle w:val="PargrafodaLista"/>
        <w:ind w:left="1440"/>
        <w:rPr>
          <w:rFonts w:ascii="Times New Roman" w:hAnsi="Times New Roman" w:cs="Times New Roman"/>
        </w:rPr>
      </w:pPr>
      <w:r w:rsidRPr="003C082C">
        <w:rPr>
          <w:rFonts w:ascii="Times New Roman" w:hAnsi="Times New Roman" w:cs="Times New Roman"/>
        </w:rPr>
        <w:t>________________________________</w:t>
      </w:r>
    </w:p>
    <w:p w:rsidR="00506BA8" w:rsidRPr="003C082C" w:rsidRDefault="00506BA8" w:rsidP="00506BA8">
      <w:pPr>
        <w:pStyle w:val="PargrafodaLista"/>
        <w:ind w:left="1440"/>
        <w:rPr>
          <w:rStyle w:val="Forte"/>
          <w:rFonts w:ascii="Times New Roman" w:hAnsi="Times New Roman" w:cs="Times New Roman"/>
          <w:b w:val="0"/>
          <w:color w:val="000000"/>
          <w:bdr w:val="none" w:sz="0" w:space="0" w:color="auto" w:frame="1"/>
          <w:shd w:val="clear" w:color="auto" w:fill="FFFFFF"/>
        </w:rPr>
      </w:pPr>
      <w:r w:rsidRPr="003C082C">
        <w:rPr>
          <w:rStyle w:val="Forte"/>
          <w:rFonts w:ascii="Times New Roman" w:hAnsi="Times New Roman" w:cs="Times New Roman"/>
          <w:color w:val="000000"/>
          <w:bdr w:val="none" w:sz="0" w:space="0" w:color="auto" w:frame="1"/>
          <w:shd w:val="clear" w:color="auto" w:fill="FFFFFF"/>
        </w:rPr>
        <w:t>Ederson Wink</w:t>
      </w:r>
    </w:p>
    <w:p w:rsidR="00506BA8" w:rsidRPr="003C082C" w:rsidRDefault="00506BA8" w:rsidP="00506BA8">
      <w:pPr>
        <w:pStyle w:val="PargrafodaLista"/>
        <w:ind w:left="1440"/>
        <w:rPr>
          <w:rFonts w:ascii="Times New Roman" w:hAnsi="Times New Roman" w:cs="Times New Roman"/>
          <w:b/>
        </w:rPr>
      </w:pPr>
      <w:r w:rsidRPr="003C082C">
        <w:rPr>
          <w:rStyle w:val="Forte"/>
          <w:rFonts w:ascii="Times New Roman" w:hAnsi="Times New Roman" w:cs="Times New Roman"/>
          <w:color w:val="000000"/>
          <w:bdr w:val="none" w:sz="0" w:space="0" w:color="auto" w:frame="1"/>
          <w:shd w:val="clear" w:color="auto" w:fill="FFFFFF"/>
        </w:rPr>
        <w:t>Sec. Mun. de Administração e Coordenação Geral</w:t>
      </w:r>
    </w:p>
    <w:p w:rsidR="00E00BFB" w:rsidRPr="003C082C" w:rsidRDefault="00E00BFB"/>
    <w:sectPr w:rsidR="00E00BFB" w:rsidRPr="003C082C" w:rsidSect="003C082C">
      <w:headerReference w:type="default" r:id="rId8"/>
      <w:pgSz w:w="11906" w:h="16838"/>
      <w:pgMar w:top="2268"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540" w:rsidRDefault="00264540">
      <w:pPr>
        <w:spacing w:after="0" w:line="240" w:lineRule="auto"/>
      </w:pPr>
      <w:r>
        <w:separator/>
      </w:r>
    </w:p>
  </w:endnote>
  <w:endnote w:type="continuationSeparator" w:id="0">
    <w:p w:rsidR="00264540" w:rsidRDefault="00264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540" w:rsidRDefault="00264540">
      <w:pPr>
        <w:spacing w:after="0" w:line="240" w:lineRule="auto"/>
      </w:pPr>
      <w:r>
        <w:separator/>
      </w:r>
    </w:p>
  </w:footnote>
  <w:footnote w:type="continuationSeparator" w:id="0">
    <w:p w:rsidR="00264540" w:rsidRDefault="00264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080" w:rsidRDefault="00264540">
    <w:pPr>
      <w:pStyle w:val="Cabealho"/>
    </w:pPr>
  </w:p>
  <w:p w:rsidR="00174080" w:rsidRDefault="00264540">
    <w:pPr>
      <w:pStyle w:val="Cabealho"/>
    </w:pPr>
  </w:p>
  <w:p w:rsidR="00174080" w:rsidRDefault="00264540">
    <w:pPr>
      <w:pStyle w:val="Cabealho"/>
    </w:pPr>
  </w:p>
  <w:p w:rsidR="00174080" w:rsidRDefault="00264540">
    <w:pPr>
      <w:pStyle w:val="Cabealho"/>
    </w:pPr>
  </w:p>
  <w:p w:rsidR="00174080" w:rsidRDefault="00264540">
    <w:pPr>
      <w:pStyle w:val="Cabealho"/>
    </w:pPr>
  </w:p>
  <w:p w:rsidR="00174080" w:rsidRDefault="00264540">
    <w:pPr>
      <w:pStyle w:val="Cabealho"/>
    </w:pPr>
  </w:p>
  <w:p w:rsidR="00174080" w:rsidRDefault="0026454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EA5228"/>
    <w:multiLevelType w:val="hybridMultilevel"/>
    <w:tmpl w:val="471EA366"/>
    <w:lvl w:ilvl="0" w:tplc="A19416AC">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
    <w:nsid w:val="439F7CED"/>
    <w:multiLevelType w:val="hybridMultilevel"/>
    <w:tmpl w:val="BD1A3500"/>
    <w:lvl w:ilvl="0" w:tplc="32AC72A0">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nsid w:val="50336C78"/>
    <w:multiLevelType w:val="hybridMultilevel"/>
    <w:tmpl w:val="051C4FB0"/>
    <w:lvl w:ilvl="0" w:tplc="A78E65A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51817DC2"/>
    <w:multiLevelType w:val="hybridMultilevel"/>
    <w:tmpl w:val="59383A20"/>
    <w:lvl w:ilvl="0" w:tplc="45EE2296">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4">
    <w:nsid w:val="52386B6D"/>
    <w:multiLevelType w:val="hybridMultilevel"/>
    <w:tmpl w:val="049AF38A"/>
    <w:lvl w:ilvl="0" w:tplc="32C07C5A">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5">
    <w:nsid w:val="615709BE"/>
    <w:multiLevelType w:val="multilevel"/>
    <w:tmpl w:val="D904E7A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BA8"/>
    <w:rsid w:val="0008035A"/>
    <w:rsid w:val="00120DAE"/>
    <w:rsid w:val="00154169"/>
    <w:rsid w:val="001F026B"/>
    <w:rsid w:val="00264540"/>
    <w:rsid w:val="003442B3"/>
    <w:rsid w:val="003C082C"/>
    <w:rsid w:val="004D703A"/>
    <w:rsid w:val="00506BA8"/>
    <w:rsid w:val="008F78F9"/>
    <w:rsid w:val="00A171E7"/>
    <w:rsid w:val="00AA0F19"/>
    <w:rsid w:val="00C25B03"/>
    <w:rsid w:val="00E00BFB"/>
    <w:rsid w:val="00E235E6"/>
    <w:rsid w:val="00E86266"/>
    <w:rsid w:val="00F32E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9EB75F-3FCB-459F-AF05-E57C6C6DE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BA8"/>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506B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506BA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06BA8"/>
  </w:style>
  <w:style w:type="paragraph" w:styleId="PargrafodaLista">
    <w:name w:val="List Paragraph"/>
    <w:basedOn w:val="Normal"/>
    <w:uiPriority w:val="34"/>
    <w:qFormat/>
    <w:rsid w:val="00506BA8"/>
    <w:pPr>
      <w:ind w:left="720"/>
      <w:contextualSpacing/>
    </w:pPr>
  </w:style>
  <w:style w:type="character" w:styleId="Hyperlink">
    <w:name w:val="Hyperlink"/>
    <w:basedOn w:val="Fontepargpadro"/>
    <w:uiPriority w:val="99"/>
    <w:unhideWhenUsed/>
    <w:rsid w:val="00506BA8"/>
    <w:rPr>
      <w:color w:val="0563C1" w:themeColor="hyperlink"/>
      <w:u w:val="single"/>
    </w:rPr>
  </w:style>
  <w:style w:type="character" w:styleId="Forte">
    <w:name w:val="Strong"/>
    <w:basedOn w:val="Fontepargpadro"/>
    <w:uiPriority w:val="22"/>
    <w:qFormat/>
    <w:rsid w:val="00506BA8"/>
    <w:rPr>
      <w:b/>
      <w:bCs/>
    </w:rPr>
  </w:style>
  <w:style w:type="paragraph" w:styleId="Textodebalo">
    <w:name w:val="Balloon Text"/>
    <w:basedOn w:val="Normal"/>
    <w:link w:val="TextodebaloChar"/>
    <w:uiPriority w:val="99"/>
    <w:semiHidden/>
    <w:unhideWhenUsed/>
    <w:rsid w:val="00E235E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235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991917">
      <w:bodyDiv w:val="1"/>
      <w:marLeft w:val="0"/>
      <w:marRight w:val="0"/>
      <w:marTop w:val="0"/>
      <w:marBottom w:val="0"/>
      <w:divBdr>
        <w:top w:val="none" w:sz="0" w:space="0" w:color="auto"/>
        <w:left w:val="none" w:sz="0" w:space="0" w:color="auto"/>
        <w:bottom w:val="none" w:sz="0" w:space="0" w:color="auto"/>
        <w:right w:val="none" w:sz="0" w:space="0" w:color="auto"/>
      </w:divBdr>
      <w:divsChild>
        <w:div w:id="1979527145">
          <w:marLeft w:val="0"/>
          <w:marRight w:val="0"/>
          <w:marTop w:val="0"/>
          <w:marBottom w:val="0"/>
          <w:divBdr>
            <w:top w:val="none" w:sz="0" w:space="0" w:color="auto"/>
            <w:left w:val="none" w:sz="0" w:space="0" w:color="auto"/>
            <w:bottom w:val="none" w:sz="0" w:space="0" w:color="auto"/>
            <w:right w:val="none" w:sz="0" w:space="0" w:color="auto"/>
          </w:divBdr>
        </w:div>
        <w:div w:id="338628513">
          <w:marLeft w:val="0"/>
          <w:marRight w:val="0"/>
          <w:marTop w:val="0"/>
          <w:marBottom w:val="0"/>
          <w:divBdr>
            <w:top w:val="none" w:sz="0" w:space="0" w:color="auto"/>
            <w:left w:val="none" w:sz="0" w:space="0" w:color="auto"/>
            <w:bottom w:val="none" w:sz="0" w:space="0" w:color="auto"/>
            <w:right w:val="none" w:sz="0" w:space="0" w:color="auto"/>
          </w:divBdr>
        </w:div>
        <w:div w:id="748692993">
          <w:marLeft w:val="0"/>
          <w:marRight w:val="0"/>
          <w:marTop w:val="0"/>
          <w:marBottom w:val="0"/>
          <w:divBdr>
            <w:top w:val="none" w:sz="0" w:space="0" w:color="auto"/>
            <w:left w:val="none" w:sz="0" w:space="0" w:color="auto"/>
            <w:bottom w:val="none" w:sz="0" w:space="0" w:color="auto"/>
            <w:right w:val="none" w:sz="0" w:space="0" w:color="auto"/>
          </w:divBdr>
        </w:div>
        <w:div w:id="42095267">
          <w:marLeft w:val="0"/>
          <w:marRight w:val="0"/>
          <w:marTop w:val="0"/>
          <w:marBottom w:val="0"/>
          <w:divBdr>
            <w:top w:val="none" w:sz="0" w:space="0" w:color="auto"/>
            <w:left w:val="none" w:sz="0" w:space="0" w:color="auto"/>
            <w:bottom w:val="none" w:sz="0" w:space="0" w:color="auto"/>
            <w:right w:val="none" w:sz="0" w:space="0" w:color="auto"/>
          </w:divBdr>
        </w:div>
        <w:div w:id="1505782656">
          <w:marLeft w:val="0"/>
          <w:marRight w:val="0"/>
          <w:marTop w:val="0"/>
          <w:marBottom w:val="0"/>
          <w:divBdr>
            <w:top w:val="none" w:sz="0" w:space="0" w:color="auto"/>
            <w:left w:val="none" w:sz="0" w:space="0" w:color="auto"/>
            <w:bottom w:val="none" w:sz="0" w:space="0" w:color="auto"/>
            <w:right w:val="none" w:sz="0" w:space="0" w:color="auto"/>
          </w:divBdr>
        </w:div>
        <w:div w:id="699404803">
          <w:marLeft w:val="0"/>
          <w:marRight w:val="0"/>
          <w:marTop w:val="0"/>
          <w:marBottom w:val="0"/>
          <w:divBdr>
            <w:top w:val="none" w:sz="0" w:space="0" w:color="auto"/>
            <w:left w:val="none" w:sz="0" w:space="0" w:color="auto"/>
            <w:bottom w:val="none" w:sz="0" w:space="0" w:color="auto"/>
            <w:right w:val="none" w:sz="0" w:space="0" w:color="auto"/>
          </w:divBdr>
        </w:div>
        <w:div w:id="226917299">
          <w:marLeft w:val="0"/>
          <w:marRight w:val="0"/>
          <w:marTop w:val="0"/>
          <w:marBottom w:val="0"/>
          <w:divBdr>
            <w:top w:val="none" w:sz="0" w:space="0" w:color="auto"/>
            <w:left w:val="none" w:sz="0" w:space="0" w:color="auto"/>
            <w:bottom w:val="none" w:sz="0" w:space="0" w:color="auto"/>
            <w:right w:val="none" w:sz="0" w:space="0" w:color="auto"/>
          </w:divBdr>
        </w:div>
        <w:div w:id="577717496">
          <w:marLeft w:val="0"/>
          <w:marRight w:val="0"/>
          <w:marTop w:val="0"/>
          <w:marBottom w:val="0"/>
          <w:divBdr>
            <w:top w:val="none" w:sz="0" w:space="0" w:color="auto"/>
            <w:left w:val="none" w:sz="0" w:space="0" w:color="auto"/>
            <w:bottom w:val="none" w:sz="0" w:space="0" w:color="auto"/>
            <w:right w:val="none" w:sz="0" w:space="0" w:color="auto"/>
          </w:divBdr>
        </w:div>
        <w:div w:id="2094816623">
          <w:marLeft w:val="0"/>
          <w:marRight w:val="0"/>
          <w:marTop w:val="0"/>
          <w:marBottom w:val="0"/>
          <w:divBdr>
            <w:top w:val="none" w:sz="0" w:space="0" w:color="auto"/>
            <w:left w:val="none" w:sz="0" w:space="0" w:color="auto"/>
            <w:bottom w:val="none" w:sz="0" w:space="0" w:color="auto"/>
            <w:right w:val="none" w:sz="0" w:space="0" w:color="auto"/>
          </w:divBdr>
        </w:div>
        <w:div w:id="110904344">
          <w:marLeft w:val="0"/>
          <w:marRight w:val="0"/>
          <w:marTop w:val="0"/>
          <w:marBottom w:val="0"/>
          <w:divBdr>
            <w:top w:val="none" w:sz="0" w:space="0" w:color="auto"/>
            <w:left w:val="none" w:sz="0" w:space="0" w:color="auto"/>
            <w:bottom w:val="none" w:sz="0" w:space="0" w:color="auto"/>
            <w:right w:val="none" w:sz="0" w:space="0" w:color="auto"/>
          </w:divBdr>
        </w:div>
        <w:div w:id="1816021880">
          <w:marLeft w:val="0"/>
          <w:marRight w:val="0"/>
          <w:marTop w:val="0"/>
          <w:marBottom w:val="0"/>
          <w:divBdr>
            <w:top w:val="none" w:sz="0" w:space="0" w:color="auto"/>
            <w:left w:val="none" w:sz="0" w:space="0" w:color="auto"/>
            <w:bottom w:val="none" w:sz="0" w:space="0" w:color="auto"/>
            <w:right w:val="none" w:sz="0" w:space="0" w:color="auto"/>
          </w:divBdr>
        </w:div>
        <w:div w:id="1735005250">
          <w:marLeft w:val="0"/>
          <w:marRight w:val="0"/>
          <w:marTop w:val="0"/>
          <w:marBottom w:val="0"/>
          <w:divBdr>
            <w:top w:val="none" w:sz="0" w:space="0" w:color="auto"/>
            <w:left w:val="none" w:sz="0" w:space="0" w:color="auto"/>
            <w:bottom w:val="none" w:sz="0" w:space="0" w:color="auto"/>
            <w:right w:val="none" w:sz="0" w:space="0" w:color="auto"/>
          </w:divBdr>
        </w:div>
        <w:div w:id="863323778">
          <w:marLeft w:val="0"/>
          <w:marRight w:val="0"/>
          <w:marTop w:val="0"/>
          <w:marBottom w:val="0"/>
          <w:divBdr>
            <w:top w:val="none" w:sz="0" w:space="0" w:color="auto"/>
            <w:left w:val="none" w:sz="0" w:space="0" w:color="auto"/>
            <w:bottom w:val="none" w:sz="0" w:space="0" w:color="auto"/>
            <w:right w:val="none" w:sz="0" w:space="0" w:color="auto"/>
          </w:divBdr>
        </w:div>
        <w:div w:id="343673003">
          <w:marLeft w:val="0"/>
          <w:marRight w:val="0"/>
          <w:marTop w:val="0"/>
          <w:marBottom w:val="0"/>
          <w:divBdr>
            <w:top w:val="none" w:sz="0" w:space="0" w:color="auto"/>
            <w:left w:val="none" w:sz="0" w:space="0" w:color="auto"/>
            <w:bottom w:val="none" w:sz="0" w:space="0" w:color="auto"/>
            <w:right w:val="none" w:sz="0" w:space="0" w:color="auto"/>
          </w:divBdr>
        </w:div>
        <w:div w:id="289407962">
          <w:marLeft w:val="0"/>
          <w:marRight w:val="0"/>
          <w:marTop w:val="0"/>
          <w:marBottom w:val="0"/>
          <w:divBdr>
            <w:top w:val="none" w:sz="0" w:space="0" w:color="auto"/>
            <w:left w:val="none" w:sz="0" w:space="0" w:color="auto"/>
            <w:bottom w:val="none" w:sz="0" w:space="0" w:color="auto"/>
            <w:right w:val="none" w:sz="0" w:space="0" w:color="auto"/>
          </w:divBdr>
        </w:div>
        <w:div w:id="1297226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da.gov.br/saf/arquivos/120311817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6</Pages>
  <Words>1417</Words>
  <Characters>7653</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Arquivos</dc:creator>
  <cp:keywords/>
  <dc:description/>
  <cp:lastModifiedBy>Arquivos</cp:lastModifiedBy>
  <cp:revision>8</cp:revision>
  <cp:lastPrinted>2019-01-17T10:13:00Z</cp:lastPrinted>
  <dcterms:created xsi:type="dcterms:W3CDTF">2019-01-16T13:01:00Z</dcterms:created>
  <dcterms:modified xsi:type="dcterms:W3CDTF">2019-01-22T10:21:00Z</dcterms:modified>
</cp:coreProperties>
</file>