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6" w:rsidRPr="005816B6" w:rsidRDefault="005816B6" w:rsidP="005816B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1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816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LEI MUNICIPAL Nº 2.92</w:t>
      </w:r>
      <w:r w:rsidR="008445C5" w:rsidRPr="008445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5816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/2019</w:t>
      </w:r>
    </w:p>
    <w:p w:rsidR="005816B6" w:rsidRPr="005816B6" w:rsidRDefault="005816B6" w:rsidP="005816B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16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 DE AGOSTO DE 2019</w:t>
      </w:r>
    </w:p>
    <w:p w:rsidR="005816B6" w:rsidRPr="008445C5" w:rsidRDefault="005816B6" w:rsidP="00581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B6" w:rsidRPr="008445C5" w:rsidRDefault="005816B6" w:rsidP="008445C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INSTITUI GRATIFICAÇÃO ESPECIAL AOS SERVIDORES DO PODER EXECUTIVO MUNICIPAL QUE DESEMPENHAM TAREFAS EXCEPCIONAIS PARA O PODER LEGISLATIVO MUNICIPAL E DÁ OUTRAS PROVIDÊNCIAS.</w:t>
      </w:r>
      <w:proofErr w:type="gramStart"/>
      <w:r w:rsidRPr="008445C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p w:rsidR="008445C5" w:rsidRPr="008445C5" w:rsidRDefault="005816B6" w:rsidP="008445C5">
      <w:pPr>
        <w:pStyle w:val="western"/>
        <w:spacing w:after="0" w:line="276" w:lineRule="auto"/>
        <w:ind w:firstLine="708"/>
        <w:jc w:val="both"/>
      </w:pPr>
      <w:r w:rsidRPr="008445C5">
        <w:rPr>
          <w:b/>
        </w:rPr>
        <w:t>LEONIR KOCHE,</w:t>
      </w:r>
      <w:r w:rsidRPr="008445C5">
        <w:t xml:space="preserve"> Prefeito Municipal de Erval Seco, Estado do Rio Grande do Sul, no uso de suas atribuições que lhe são conferidas pela Lei Orgânica Municipal</w:t>
      </w:r>
      <w:r w:rsidR="008445C5" w:rsidRPr="008445C5">
        <w:t xml:space="preserve">, </w:t>
      </w:r>
      <w:r w:rsidR="008445C5" w:rsidRPr="008445C5">
        <w:t>faz saber que a Câmara Municipal de Vereadores aprovou e, eu promulgo e sanciono a seguinte:</w:t>
      </w:r>
      <w:proofErr w:type="gramStart"/>
      <w:r w:rsidR="008445C5" w:rsidRPr="008445C5">
        <w:tab/>
      </w:r>
      <w:proofErr w:type="gramEnd"/>
      <w:r w:rsidR="008445C5" w:rsidRPr="008445C5">
        <w:t xml:space="preserve"> </w:t>
      </w:r>
    </w:p>
    <w:p w:rsidR="008445C5" w:rsidRPr="008445C5" w:rsidRDefault="008445C5" w:rsidP="008445C5">
      <w:pPr>
        <w:pStyle w:val="western"/>
        <w:spacing w:before="0" w:beforeAutospacing="0" w:after="0" w:line="276" w:lineRule="auto"/>
        <w:jc w:val="center"/>
        <w:rPr>
          <w:b/>
        </w:rPr>
      </w:pPr>
    </w:p>
    <w:p w:rsidR="005816B6" w:rsidRPr="008445C5" w:rsidRDefault="008445C5" w:rsidP="008445C5">
      <w:pPr>
        <w:pStyle w:val="western"/>
        <w:spacing w:before="0" w:beforeAutospacing="0" w:after="0" w:line="276" w:lineRule="auto"/>
        <w:jc w:val="center"/>
        <w:rPr>
          <w:b/>
        </w:rPr>
      </w:pPr>
      <w:r w:rsidRPr="008445C5">
        <w:rPr>
          <w:b/>
        </w:rPr>
        <w:t>LEI.</w:t>
      </w:r>
    </w:p>
    <w:p w:rsidR="005816B6" w:rsidRPr="008445C5" w:rsidRDefault="005816B6" w:rsidP="005816B6">
      <w:pPr>
        <w:ind w:firstLine="22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B6" w:rsidRPr="008445C5" w:rsidRDefault="005816B6" w:rsidP="00F40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1º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Fica o Poder Executivo Municipal autorizado a instituir uma gratificação mensal especial aos servidores do poder executivo municipal que desempenham tarefas </w:t>
      </w:r>
      <w:proofErr w:type="gramStart"/>
      <w:r w:rsidRPr="008445C5">
        <w:rPr>
          <w:rFonts w:ascii="Times New Roman" w:hAnsi="Times New Roman" w:cs="Times New Roman"/>
          <w:sz w:val="24"/>
          <w:szCs w:val="24"/>
        </w:rPr>
        <w:t>excepcionais para o poder legislativo municipal</w:t>
      </w:r>
      <w:proofErr w:type="gramEnd"/>
      <w:r w:rsidRPr="008445C5">
        <w:rPr>
          <w:rFonts w:ascii="Times New Roman" w:hAnsi="Times New Roman" w:cs="Times New Roman"/>
          <w:sz w:val="24"/>
          <w:szCs w:val="24"/>
        </w:rPr>
        <w:t>, conforme os seguintes cargos: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6578"/>
        <w:gridCol w:w="2156"/>
      </w:tblGrid>
      <w:tr w:rsidR="005816B6" w:rsidRPr="008445C5" w:rsidTr="00F1557C">
        <w:trPr>
          <w:trHeight w:val="474"/>
        </w:trPr>
        <w:tc>
          <w:tcPr>
            <w:tcW w:w="6578" w:type="dxa"/>
          </w:tcPr>
          <w:p w:rsidR="005816B6" w:rsidRPr="008445C5" w:rsidRDefault="005816B6" w:rsidP="00F1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5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156" w:type="dxa"/>
          </w:tcPr>
          <w:p w:rsidR="005816B6" w:rsidRPr="008445C5" w:rsidRDefault="005816B6" w:rsidP="00F15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45C5">
              <w:rPr>
                <w:rFonts w:ascii="Times New Roman" w:hAnsi="Times New Roman" w:cs="Times New Roman"/>
                <w:b/>
                <w:sz w:val="24"/>
                <w:szCs w:val="24"/>
              </w:rPr>
              <w:t>coeficiente</w:t>
            </w:r>
            <w:proofErr w:type="gramEnd"/>
          </w:p>
        </w:tc>
      </w:tr>
      <w:tr w:rsidR="005816B6" w:rsidRPr="008445C5" w:rsidTr="00F1557C">
        <w:trPr>
          <w:trHeight w:val="537"/>
        </w:trPr>
        <w:tc>
          <w:tcPr>
            <w:tcW w:w="6578" w:type="dxa"/>
          </w:tcPr>
          <w:p w:rsidR="005816B6" w:rsidRPr="008445C5" w:rsidRDefault="005816B6" w:rsidP="00F1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5">
              <w:rPr>
                <w:rFonts w:ascii="Times New Roman" w:hAnsi="Times New Roman" w:cs="Times New Roman"/>
                <w:sz w:val="24"/>
                <w:szCs w:val="24"/>
              </w:rPr>
              <w:t>Contador</w:t>
            </w:r>
          </w:p>
        </w:tc>
        <w:tc>
          <w:tcPr>
            <w:tcW w:w="2156" w:type="dxa"/>
          </w:tcPr>
          <w:p w:rsidR="005816B6" w:rsidRPr="008445C5" w:rsidRDefault="005816B6" w:rsidP="00F1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5">
              <w:rPr>
                <w:rFonts w:ascii="Times New Roman" w:hAnsi="Times New Roman" w:cs="Times New Roman"/>
                <w:sz w:val="24"/>
                <w:szCs w:val="24"/>
              </w:rPr>
              <w:t xml:space="preserve">    2.00</w:t>
            </w:r>
          </w:p>
        </w:tc>
      </w:tr>
    </w:tbl>
    <w:p w:rsidR="005816B6" w:rsidRPr="008445C5" w:rsidRDefault="005816B6" w:rsidP="00581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6B6" w:rsidRPr="008445C5" w:rsidRDefault="005816B6" w:rsidP="005816B6">
      <w:pPr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5C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445C5">
        <w:rPr>
          <w:rFonts w:ascii="Times New Roman" w:hAnsi="Times New Roman" w:cs="Times New Roman"/>
          <w:sz w:val="24"/>
          <w:szCs w:val="24"/>
        </w:rPr>
        <w:t>- O valor da gratificação será obtido pela multiplicação do coeficiente legal pelo valor de referência do Quadro Geral dos Servidores do Município de Erval Seco RS.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2º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Farão jus </w:t>
      </w:r>
      <w:proofErr w:type="gramStart"/>
      <w:r w:rsidRPr="008445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45C5">
        <w:rPr>
          <w:rFonts w:ascii="Times New Roman" w:hAnsi="Times New Roman" w:cs="Times New Roman"/>
          <w:sz w:val="24"/>
          <w:szCs w:val="24"/>
        </w:rPr>
        <w:t xml:space="preserve"> gratificação especial referida no artigo anterior, somente os servidores efetivos do poder executivo que comprovadamente desempenham tarefas ao poder legislativo designados através de portaria.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445C5">
        <w:rPr>
          <w:rFonts w:ascii="Times New Roman" w:hAnsi="Times New Roman" w:cs="Times New Roman"/>
          <w:sz w:val="24"/>
          <w:szCs w:val="24"/>
        </w:rPr>
        <w:t xml:space="preserve"> - Para a comprovação dos trabalhos realizados os servidores deverão apresentar mensalmente um relatório das atividades realizadas.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3º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As atribuições a serem executadas pelos servidores municipais efetivos e designados por portaria são:</w:t>
      </w:r>
    </w:p>
    <w:p w:rsidR="00F408B9" w:rsidRDefault="00F408B9" w:rsidP="005816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B9" w:rsidRDefault="00F408B9" w:rsidP="005816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B9" w:rsidRDefault="00F408B9" w:rsidP="005816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5C5">
        <w:rPr>
          <w:rFonts w:ascii="Times New Roman" w:hAnsi="Times New Roman" w:cs="Times New Roman"/>
          <w:b/>
          <w:sz w:val="24"/>
          <w:szCs w:val="24"/>
        </w:rPr>
        <w:t>CONTADOR:</w:t>
      </w:r>
      <w:r w:rsidRPr="008445C5">
        <w:rPr>
          <w:rFonts w:ascii="Times New Roman" w:hAnsi="Times New Roman" w:cs="Times New Roman"/>
          <w:sz w:val="24"/>
          <w:szCs w:val="24"/>
        </w:rPr>
        <w:t xml:space="preserve"> executar tarefas relacionadas à contabilidade do legislativo municipal, bem como a confecção de balanços e balancetes, controle de contas patrimoniais e execução da receita e despesa.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4º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A gratificação instituída por esta Lei será considerada para cálculo de vantagens ou acréscimos pecuniários, quais sejam: décimo terceiro (13º) salário, adicional de férias e revisão geral anual, sendo que esta será reajustada na mesma base dos demais servidores públicos municipais.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5º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As despesas decorrentes da aplicação </w:t>
      </w:r>
      <w:proofErr w:type="gramStart"/>
      <w:r w:rsidRPr="008445C5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8445C5">
        <w:rPr>
          <w:rFonts w:ascii="Times New Roman" w:hAnsi="Times New Roman" w:cs="Times New Roman"/>
          <w:sz w:val="24"/>
          <w:szCs w:val="24"/>
        </w:rPr>
        <w:t xml:space="preserve"> Lei, serão atendidas por conta das dotações previstas no Orçamento Municipal, mediante retenção do valor do repasse do duodécimo ao Poder Legislativo.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>Art. 6º</w:t>
      </w:r>
      <w:r w:rsidRPr="008445C5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retroagindo seus efeitos retroativos a 1º de agosto de 2019.</w:t>
      </w: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6B6" w:rsidRPr="008445C5" w:rsidRDefault="005816B6" w:rsidP="0058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6B6" w:rsidRPr="008445C5" w:rsidRDefault="005816B6" w:rsidP="005816B6">
      <w:pPr>
        <w:pStyle w:val="Corpodetexto"/>
        <w:tabs>
          <w:tab w:val="left" w:pos="708"/>
        </w:tabs>
        <w:jc w:val="center"/>
        <w:rPr>
          <w:rFonts w:ascii="Times New Roman" w:hAnsi="Times New Roman"/>
          <w:szCs w:val="24"/>
        </w:rPr>
      </w:pPr>
      <w:proofErr w:type="gramStart"/>
      <w:r w:rsidRPr="008445C5">
        <w:rPr>
          <w:rFonts w:ascii="Times New Roman" w:hAnsi="Times New Roman"/>
          <w:bCs/>
          <w:szCs w:val="24"/>
        </w:rPr>
        <w:t>Gabinete do Prefeito Municipal de Erval Seco</w:t>
      </w:r>
      <w:proofErr w:type="gramEnd"/>
      <w:r w:rsidR="008445C5" w:rsidRPr="008445C5">
        <w:rPr>
          <w:rFonts w:ascii="Times New Roman" w:hAnsi="Times New Roman"/>
          <w:bCs/>
          <w:szCs w:val="24"/>
        </w:rPr>
        <w:t xml:space="preserve"> RS, 13 de Agosto</w:t>
      </w:r>
      <w:r w:rsidRPr="008445C5">
        <w:rPr>
          <w:rFonts w:ascii="Times New Roman" w:hAnsi="Times New Roman"/>
          <w:bCs/>
          <w:szCs w:val="24"/>
        </w:rPr>
        <w:t xml:space="preserve"> de 2019.</w:t>
      </w:r>
    </w:p>
    <w:p w:rsidR="005816B6" w:rsidRPr="008445C5" w:rsidRDefault="005816B6" w:rsidP="005816B6">
      <w:pPr>
        <w:rPr>
          <w:rFonts w:ascii="Times New Roman" w:hAnsi="Times New Roman" w:cs="Times New Roman"/>
          <w:b/>
          <w:sz w:val="24"/>
          <w:szCs w:val="24"/>
        </w:rPr>
      </w:pPr>
    </w:p>
    <w:p w:rsidR="008445C5" w:rsidRPr="008445C5" w:rsidRDefault="008445C5" w:rsidP="005816B6">
      <w:pPr>
        <w:rPr>
          <w:rFonts w:ascii="Times New Roman" w:hAnsi="Times New Roman" w:cs="Times New Roman"/>
          <w:b/>
          <w:sz w:val="24"/>
          <w:szCs w:val="24"/>
        </w:rPr>
      </w:pPr>
    </w:p>
    <w:p w:rsidR="005816B6" w:rsidRPr="008445C5" w:rsidRDefault="005816B6" w:rsidP="005816B6">
      <w:pPr>
        <w:pStyle w:val="Ttulo3"/>
      </w:pPr>
      <w:r w:rsidRPr="008445C5">
        <w:t>LEONIR KOCHE</w:t>
      </w:r>
    </w:p>
    <w:p w:rsidR="005816B6" w:rsidRPr="008445C5" w:rsidRDefault="005816B6" w:rsidP="00581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C5">
        <w:rPr>
          <w:rFonts w:ascii="Times New Roman" w:hAnsi="Times New Roman" w:cs="Times New Roman"/>
          <w:sz w:val="24"/>
          <w:szCs w:val="24"/>
        </w:rPr>
        <w:t>Prefeito Municipal</w:t>
      </w:r>
    </w:p>
    <w:p w:rsidR="005816B6" w:rsidRPr="008445C5" w:rsidRDefault="005816B6" w:rsidP="00581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C5" w:rsidRPr="008445C5" w:rsidRDefault="008445C5" w:rsidP="008445C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5C5">
        <w:rPr>
          <w:rFonts w:ascii="Times New Roman" w:eastAsia="Calibri" w:hAnsi="Times New Roman" w:cs="Times New Roman"/>
          <w:sz w:val="24"/>
          <w:szCs w:val="24"/>
          <w:lang w:eastAsia="en-US"/>
        </w:rPr>
        <w:t>Registre-se e Publique-se</w:t>
      </w:r>
    </w:p>
    <w:p w:rsidR="008445C5" w:rsidRPr="008445C5" w:rsidRDefault="008445C5" w:rsidP="008445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45C5" w:rsidRPr="008445C5" w:rsidRDefault="008445C5" w:rsidP="008445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45C5" w:rsidRPr="008445C5" w:rsidRDefault="008445C5" w:rsidP="008445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45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EDERSON WINK</w:t>
      </w:r>
    </w:p>
    <w:p w:rsidR="008445C5" w:rsidRPr="008445C5" w:rsidRDefault="008445C5" w:rsidP="00844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C5">
        <w:rPr>
          <w:rFonts w:ascii="Times New Roman" w:eastAsia="Times New Roman" w:hAnsi="Times New Roman" w:cs="Times New Roman"/>
          <w:sz w:val="24"/>
          <w:szCs w:val="24"/>
        </w:rPr>
        <w:t xml:space="preserve">Secretário da Administração e Coord. </w:t>
      </w:r>
      <w:proofErr w:type="gramStart"/>
      <w:r w:rsidRPr="008445C5">
        <w:rPr>
          <w:rFonts w:ascii="Times New Roman" w:eastAsia="Times New Roman" w:hAnsi="Times New Roman" w:cs="Times New Roman"/>
          <w:sz w:val="24"/>
          <w:szCs w:val="24"/>
        </w:rPr>
        <w:t>Geral</w:t>
      </w:r>
      <w:proofErr w:type="gramEnd"/>
    </w:p>
    <w:p w:rsidR="005816B6" w:rsidRPr="008445C5" w:rsidRDefault="005816B6" w:rsidP="005816B6">
      <w:pPr>
        <w:pStyle w:val="Corpodetexto"/>
        <w:tabs>
          <w:tab w:val="left" w:pos="708"/>
        </w:tabs>
        <w:rPr>
          <w:rFonts w:ascii="Times New Roman" w:hAnsi="Times New Roman"/>
          <w:b/>
          <w:szCs w:val="24"/>
        </w:rPr>
      </w:pPr>
    </w:p>
    <w:p w:rsidR="005816B6" w:rsidRPr="008445C5" w:rsidRDefault="005816B6" w:rsidP="005816B6">
      <w:pPr>
        <w:pStyle w:val="Corpodetexto"/>
        <w:tabs>
          <w:tab w:val="left" w:pos="708"/>
        </w:tabs>
        <w:rPr>
          <w:rFonts w:ascii="Times New Roman" w:hAnsi="Times New Roman"/>
          <w:b/>
          <w:szCs w:val="24"/>
        </w:rPr>
      </w:pPr>
    </w:p>
    <w:p w:rsidR="005816B6" w:rsidRPr="008445C5" w:rsidRDefault="005816B6" w:rsidP="005816B6">
      <w:pPr>
        <w:pStyle w:val="Corpodetexto"/>
        <w:tabs>
          <w:tab w:val="left" w:pos="708"/>
        </w:tabs>
        <w:rPr>
          <w:rFonts w:ascii="Times New Roman" w:hAnsi="Times New Roman"/>
          <w:b/>
          <w:szCs w:val="24"/>
        </w:rPr>
      </w:pPr>
    </w:p>
    <w:p w:rsidR="005816B6" w:rsidRPr="008445C5" w:rsidRDefault="005816B6" w:rsidP="00581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6B6" w:rsidRPr="008445C5" w:rsidRDefault="005816B6" w:rsidP="00581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B6" w:rsidRPr="008445C5" w:rsidRDefault="005816B6" w:rsidP="005816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5816B6" w:rsidRPr="008445C5" w:rsidSect="005816B6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B6"/>
    <w:rsid w:val="00082B22"/>
    <w:rsid w:val="005816B6"/>
    <w:rsid w:val="008445C5"/>
    <w:rsid w:val="00A76D2B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16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816B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16B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5816B6"/>
    <w:pPr>
      <w:tabs>
        <w:tab w:val="left" w:pos="180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816B6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445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16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816B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16B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5816B6"/>
    <w:pPr>
      <w:tabs>
        <w:tab w:val="left" w:pos="180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816B6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445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2019-08-13T13:12:00Z</cp:lastPrinted>
  <dcterms:created xsi:type="dcterms:W3CDTF">2019-08-13T12:57:00Z</dcterms:created>
  <dcterms:modified xsi:type="dcterms:W3CDTF">2019-08-13T13:59:00Z</dcterms:modified>
</cp:coreProperties>
</file>