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12A" w:rsidRPr="0087712A" w:rsidRDefault="0087712A" w:rsidP="0087712A">
      <w:pPr>
        <w:spacing w:after="200" w:line="36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87712A" w:rsidRPr="0087712A" w:rsidRDefault="0087712A" w:rsidP="0087712A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LEI MUNICIPAL Nº 2.981</w:t>
      </w:r>
      <w:r w:rsidRPr="0087712A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/2020</w:t>
      </w:r>
    </w:p>
    <w:p w:rsidR="0087712A" w:rsidRPr="0087712A" w:rsidRDefault="0087712A" w:rsidP="0087712A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87712A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17 DE MARÇO DE 2020</w:t>
      </w:r>
    </w:p>
    <w:p w:rsidR="0087712A" w:rsidRPr="0087712A" w:rsidRDefault="0087712A" w:rsidP="0087712A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7712A" w:rsidRDefault="0087712A" w:rsidP="0087712A">
      <w:pPr>
        <w:spacing w:after="200" w:line="360" w:lineRule="auto"/>
        <w:ind w:left="439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7712A">
        <w:rPr>
          <w:rFonts w:ascii="Times New Roman" w:eastAsia="Calibri" w:hAnsi="Times New Roman" w:cs="Times New Roman"/>
          <w:b/>
          <w:sz w:val="24"/>
          <w:szCs w:val="24"/>
        </w:rPr>
        <w:t>“ABRE CRÉDITO ESPECIAL PARA UTILIZAÇÃO DOS RECURSOS ORIUNDOS DO FUNDO MUNICIPAL DA CRIANÇA E ADOLESCENTE”</w:t>
      </w:r>
    </w:p>
    <w:p w:rsidR="0087712A" w:rsidRDefault="0087712A" w:rsidP="0087712A">
      <w:pPr>
        <w:spacing w:after="200" w:line="360" w:lineRule="auto"/>
        <w:ind w:left="439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7712A" w:rsidRPr="0087712A" w:rsidRDefault="0087712A" w:rsidP="0087712A">
      <w:pPr>
        <w:spacing w:after="20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7712A">
        <w:rPr>
          <w:rFonts w:ascii="Times New Roman" w:hAnsi="Times New Roman" w:cs="Times New Roman"/>
          <w:b/>
          <w:sz w:val="24"/>
          <w:szCs w:val="24"/>
        </w:rPr>
        <w:t>LEONIR KOCHE</w:t>
      </w:r>
      <w:r w:rsidRPr="0087712A">
        <w:rPr>
          <w:rFonts w:ascii="Times New Roman" w:hAnsi="Times New Roman" w:cs="Times New Roman"/>
          <w:sz w:val="24"/>
          <w:szCs w:val="24"/>
        </w:rPr>
        <w:t xml:space="preserve">, Prefeito Municipal de Erval Seco, no uso de suas atribuições que lhe confere a Lei Orgânica Municipal, </w:t>
      </w:r>
      <w:r w:rsidRPr="0087712A">
        <w:rPr>
          <w:rFonts w:ascii="Times New Roman" w:eastAsia="Calibri" w:hAnsi="Times New Roman" w:cs="Times New Roman"/>
          <w:sz w:val="24"/>
          <w:szCs w:val="24"/>
          <w:lang w:eastAsia="pt-BR"/>
        </w:rPr>
        <w:t>faz saber que a Câmara Municipal de Vereadores aprovou e, eu promulgo e sanciono a seguinte:</w:t>
      </w:r>
    </w:p>
    <w:p w:rsidR="0087712A" w:rsidRPr="0087712A" w:rsidRDefault="0087712A" w:rsidP="0087712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712A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LEI</w:t>
      </w:r>
    </w:p>
    <w:p w:rsidR="0087712A" w:rsidRPr="0087712A" w:rsidRDefault="0087712A" w:rsidP="0087712A">
      <w:pPr>
        <w:spacing w:after="20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7712A" w:rsidRPr="0087712A" w:rsidRDefault="0087712A" w:rsidP="0087712A">
      <w:pPr>
        <w:spacing w:after="20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712A">
        <w:rPr>
          <w:rFonts w:ascii="Times New Roman" w:eastAsia="Calibri" w:hAnsi="Times New Roman" w:cs="Times New Roman"/>
          <w:b/>
          <w:sz w:val="24"/>
          <w:szCs w:val="24"/>
        </w:rPr>
        <w:t>ART. 1º</w:t>
      </w:r>
      <w:r w:rsidRPr="0087712A">
        <w:rPr>
          <w:rFonts w:ascii="Times New Roman" w:eastAsia="Calibri" w:hAnsi="Times New Roman" w:cs="Times New Roman"/>
          <w:sz w:val="24"/>
          <w:szCs w:val="24"/>
        </w:rPr>
        <w:t xml:space="preserve"> - Fica o Poder Executivo Municipal autorizado a Abrir Crédito Especial no valor de R$ 30.000,00 (trinta mil reais) nas seguintes dotações orçamentárias:</w:t>
      </w:r>
    </w:p>
    <w:p w:rsidR="0087712A" w:rsidRPr="0087712A" w:rsidRDefault="0087712A" w:rsidP="0087712A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7712A">
        <w:rPr>
          <w:rFonts w:ascii="Times New Roman" w:eastAsia="Calibri" w:hAnsi="Times New Roman" w:cs="Times New Roman"/>
          <w:b/>
          <w:sz w:val="24"/>
          <w:szCs w:val="24"/>
        </w:rPr>
        <w:t>Órgão 02 – Gabinete do Prefeito Municipal</w:t>
      </w:r>
    </w:p>
    <w:p w:rsidR="0087712A" w:rsidRPr="0087712A" w:rsidRDefault="0087712A" w:rsidP="0087712A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7712A">
        <w:rPr>
          <w:rFonts w:ascii="Times New Roman" w:eastAsia="Calibri" w:hAnsi="Times New Roman" w:cs="Times New Roman"/>
          <w:b/>
          <w:sz w:val="24"/>
          <w:szCs w:val="24"/>
        </w:rPr>
        <w:t>Unidade 03- Fundo Municipal da Criança e Adolescente</w:t>
      </w:r>
    </w:p>
    <w:p w:rsidR="0087712A" w:rsidRPr="0087712A" w:rsidRDefault="0087712A" w:rsidP="0087712A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7712A">
        <w:rPr>
          <w:rFonts w:ascii="Times New Roman" w:eastAsia="Calibri" w:hAnsi="Times New Roman" w:cs="Times New Roman"/>
          <w:sz w:val="24"/>
          <w:szCs w:val="24"/>
        </w:rPr>
        <w:t>Proj</w:t>
      </w:r>
      <w:proofErr w:type="spellEnd"/>
      <w:r w:rsidRPr="0087712A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Start"/>
      <w:r w:rsidRPr="0087712A">
        <w:rPr>
          <w:rFonts w:ascii="Times New Roman" w:eastAsia="Calibri" w:hAnsi="Times New Roman" w:cs="Times New Roman"/>
          <w:sz w:val="24"/>
          <w:szCs w:val="24"/>
        </w:rPr>
        <w:t>Ativ.</w:t>
      </w:r>
      <w:proofErr w:type="gramEnd"/>
      <w:r w:rsidRPr="0087712A">
        <w:rPr>
          <w:rFonts w:ascii="Times New Roman" w:eastAsia="Calibri" w:hAnsi="Times New Roman" w:cs="Times New Roman"/>
          <w:sz w:val="24"/>
          <w:szCs w:val="24"/>
        </w:rPr>
        <w:t>– Manutenção das atividades do Fundo Municipal da Criança e do Adolescente</w:t>
      </w:r>
    </w:p>
    <w:p w:rsidR="0087712A" w:rsidRPr="0087712A" w:rsidRDefault="0087712A" w:rsidP="0087712A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7712A">
        <w:rPr>
          <w:rFonts w:ascii="Times New Roman" w:eastAsia="Calibri" w:hAnsi="Times New Roman" w:cs="Times New Roman"/>
          <w:sz w:val="24"/>
          <w:szCs w:val="24"/>
        </w:rPr>
        <w:t>3.3.90.30.00.00.00.00 Material de Consumo</w:t>
      </w:r>
      <w:proofErr w:type="gramStart"/>
      <w:r w:rsidRPr="0087712A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</w:t>
      </w:r>
      <w:proofErr w:type="gramEnd"/>
      <w:r w:rsidRPr="0087712A">
        <w:rPr>
          <w:rFonts w:ascii="Times New Roman" w:eastAsia="Calibri" w:hAnsi="Times New Roman" w:cs="Times New Roman"/>
          <w:sz w:val="24"/>
          <w:szCs w:val="24"/>
        </w:rPr>
        <w:t>R$ 10.000,00</w:t>
      </w:r>
    </w:p>
    <w:p w:rsidR="0087712A" w:rsidRPr="0087712A" w:rsidRDefault="0087712A" w:rsidP="0087712A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7712A">
        <w:rPr>
          <w:rFonts w:ascii="Times New Roman" w:eastAsia="Calibri" w:hAnsi="Times New Roman" w:cs="Times New Roman"/>
          <w:sz w:val="24"/>
          <w:szCs w:val="24"/>
        </w:rPr>
        <w:t>3.3.90.39.00.00.00.00 Serviços de pessoa jurídica</w:t>
      </w:r>
      <w:proofErr w:type="gramStart"/>
      <w:r w:rsidRPr="0087712A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</w:t>
      </w:r>
      <w:proofErr w:type="gramEnd"/>
      <w:r w:rsidRPr="0087712A">
        <w:rPr>
          <w:rFonts w:ascii="Times New Roman" w:eastAsia="Calibri" w:hAnsi="Times New Roman" w:cs="Times New Roman"/>
          <w:sz w:val="24"/>
          <w:szCs w:val="24"/>
        </w:rPr>
        <w:t>R$ 10.000,00</w:t>
      </w:r>
    </w:p>
    <w:p w:rsidR="0087712A" w:rsidRPr="0087712A" w:rsidRDefault="0087712A" w:rsidP="0087712A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7712A">
        <w:rPr>
          <w:rFonts w:ascii="Times New Roman" w:eastAsia="Calibri" w:hAnsi="Times New Roman" w:cs="Times New Roman"/>
          <w:sz w:val="24"/>
          <w:szCs w:val="24"/>
        </w:rPr>
        <w:t>3.3.50.43.00.00.00.00 Subvenções Sociais</w:t>
      </w:r>
      <w:proofErr w:type="gramStart"/>
      <w:r w:rsidRPr="0087712A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</w:t>
      </w:r>
      <w:proofErr w:type="gramEnd"/>
      <w:r w:rsidRPr="0087712A">
        <w:rPr>
          <w:rFonts w:ascii="Times New Roman" w:eastAsia="Calibri" w:hAnsi="Times New Roman" w:cs="Times New Roman"/>
          <w:sz w:val="24"/>
          <w:szCs w:val="24"/>
        </w:rPr>
        <w:t>R$ 10.000,00</w:t>
      </w:r>
    </w:p>
    <w:p w:rsidR="0087712A" w:rsidRPr="0087712A" w:rsidRDefault="0087712A" w:rsidP="0087712A">
      <w:pPr>
        <w:spacing w:after="20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7712A" w:rsidRDefault="0087712A" w:rsidP="0087712A">
      <w:pPr>
        <w:spacing w:after="200" w:line="360" w:lineRule="auto"/>
        <w:ind w:firstLine="708"/>
        <w:rPr>
          <w:rFonts w:ascii="Times New Roman" w:eastAsia="Calibri" w:hAnsi="Times New Roman" w:cs="Times New Roman"/>
          <w:b/>
          <w:sz w:val="24"/>
          <w:szCs w:val="24"/>
        </w:rPr>
      </w:pPr>
    </w:p>
    <w:p w:rsidR="0087712A" w:rsidRDefault="0087712A" w:rsidP="0087712A">
      <w:pPr>
        <w:spacing w:after="200" w:line="360" w:lineRule="auto"/>
        <w:ind w:firstLine="708"/>
        <w:rPr>
          <w:rFonts w:ascii="Times New Roman" w:eastAsia="Calibri" w:hAnsi="Times New Roman" w:cs="Times New Roman"/>
          <w:b/>
          <w:sz w:val="24"/>
          <w:szCs w:val="24"/>
        </w:rPr>
      </w:pPr>
    </w:p>
    <w:p w:rsidR="0087712A" w:rsidRPr="0087712A" w:rsidRDefault="0087712A" w:rsidP="0087712A">
      <w:pPr>
        <w:spacing w:after="200" w:line="36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87712A">
        <w:rPr>
          <w:rFonts w:ascii="Times New Roman" w:eastAsia="Calibri" w:hAnsi="Times New Roman" w:cs="Times New Roman"/>
          <w:b/>
          <w:sz w:val="24"/>
          <w:szCs w:val="24"/>
        </w:rPr>
        <w:t>ART. 2º</w:t>
      </w:r>
      <w:r w:rsidRPr="0087712A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proofErr w:type="gramStart"/>
      <w:r w:rsidRPr="0087712A">
        <w:rPr>
          <w:rFonts w:ascii="Times New Roman" w:eastAsia="Calibri" w:hAnsi="Times New Roman" w:cs="Times New Roman"/>
          <w:sz w:val="24"/>
          <w:szCs w:val="24"/>
        </w:rPr>
        <w:t>Servirá</w:t>
      </w:r>
      <w:proofErr w:type="gramEnd"/>
      <w:r w:rsidRPr="0087712A">
        <w:rPr>
          <w:rFonts w:ascii="Times New Roman" w:eastAsia="Calibri" w:hAnsi="Times New Roman" w:cs="Times New Roman"/>
          <w:sz w:val="24"/>
          <w:szCs w:val="24"/>
        </w:rPr>
        <w:t xml:space="preserve"> de recurso para cobertura do crédito especial aberto pelo artigo 1º os recursos </w:t>
      </w:r>
      <w:r>
        <w:rPr>
          <w:rFonts w:ascii="Times New Roman" w:eastAsia="Calibri" w:hAnsi="Times New Roman" w:cs="Times New Roman"/>
          <w:sz w:val="24"/>
          <w:szCs w:val="24"/>
        </w:rPr>
        <w:t>recebidos a título d</w:t>
      </w:r>
      <w:r w:rsidRPr="0087712A">
        <w:rPr>
          <w:rFonts w:ascii="Times New Roman" w:eastAsia="Calibri" w:hAnsi="Times New Roman" w:cs="Times New Roman"/>
          <w:sz w:val="24"/>
          <w:szCs w:val="24"/>
        </w:rPr>
        <w:t>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7712A">
        <w:rPr>
          <w:rFonts w:ascii="Times New Roman" w:eastAsia="Calibri" w:hAnsi="Times New Roman" w:cs="Times New Roman"/>
          <w:sz w:val="24"/>
          <w:szCs w:val="24"/>
        </w:rPr>
        <w:t>doação.</w:t>
      </w:r>
    </w:p>
    <w:p w:rsidR="0087712A" w:rsidRPr="0087712A" w:rsidRDefault="0087712A" w:rsidP="0087712A">
      <w:pPr>
        <w:spacing w:after="20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7712A" w:rsidRPr="0087712A" w:rsidRDefault="0087712A" w:rsidP="0087712A">
      <w:pPr>
        <w:spacing w:after="200" w:line="36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87712A">
        <w:rPr>
          <w:rFonts w:ascii="Times New Roman" w:eastAsia="Calibri" w:hAnsi="Times New Roman" w:cs="Times New Roman"/>
          <w:b/>
          <w:sz w:val="24"/>
          <w:szCs w:val="24"/>
        </w:rPr>
        <w:t>ART. 3º</w:t>
      </w:r>
      <w:r w:rsidRPr="0087712A">
        <w:rPr>
          <w:rFonts w:ascii="Times New Roman" w:eastAsia="Calibri" w:hAnsi="Times New Roman" w:cs="Times New Roman"/>
          <w:sz w:val="24"/>
          <w:szCs w:val="24"/>
        </w:rPr>
        <w:t xml:space="preserve"> - Esta Lei entrará em vigor na data de sua publicação, revogadas as disposições em contrário.</w:t>
      </w:r>
    </w:p>
    <w:p w:rsidR="0087712A" w:rsidRPr="0087712A" w:rsidRDefault="0087712A" w:rsidP="0087712A">
      <w:pPr>
        <w:spacing w:after="20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712A" w:rsidRPr="0087712A" w:rsidRDefault="0087712A" w:rsidP="0087712A">
      <w:pPr>
        <w:spacing w:after="20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7712A">
        <w:rPr>
          <w:rFonts w:ascii="Times New Roman" w:eastAsia="Calibri" w:hAnsi="Times New Roman" w:cs="Times New Roman"/>
          <w:sz w:val="24"/>
          <w:szCs w:val="24"/>
        </w:rPr>
        <w:t>Gabinete do Prefeito Municipal de Erval Seco</w:t>
      </w:r>
      <w:proofErr w:type="gramEnd"/>
      <w:r w:rsidRPr="0087712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>17</w:t>
      </w:r>
      <w:r w:rsidRPr="0087712A">
        <w:rPr>
          <w:rFonts w:ascii="Times New Roman" w:eastAsia="Calibri" w:hAnsi="Times New Roman" w:cs="Times New Roman"/>
          <w:sz w:val="24"/>
          <w:szCs w:val="24"/>
        </w:rPr>
        <w:t xml:space="preserve"> de março de 2020.</w:t>
      </w:r>
    </w:p>
    <w:p w:rsidR="0087712A" w:rsidRDefault="0087712A" w:rsidP="0087712A">
      <w:pPr>
        <w:spacing w:after="200" w:line="360" w:lineRule="auto"/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7712A" w:rsidRPr="0087712A" w:rsidRDefault="0087712A" w:rsidP="0087712A">
      <w:pPr>
        <w:spacing w:after="200" w:line="360" w:lineRule="auto"/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7712A" w:rsidRPr="0087712A" w:rsidRDefault="0087712A" w:rsidP="0087712A">
      <w:pPr>
        <w:spacing w:after="0" w:line="276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7712A">
        <w:rPr>
          <w:rFonts w:ascii="Times New Roman" w:eastAsia="Calibri" w:hAnsi="Times New Roman" w:cs="Times New Roman"/>
          <w:b/>
          <w:sz w:val="24"/>
          <w:szCs w:val="24"/>
        </w:rPr>
        <w:t>LEONIR KOCHE</w:t>
      </w:r>
    </w:p>
    <w:p w:rsidR="0087712A" w:rsidRDefault="0087712A" w:rsidP="0087712A">
      <w:pPr>
        <w:spacing w:after="0" w:line="276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7712A">
        <w:rPr>
          <w:rFonts w:ascii="Times New Roman" w:eastAsia="Calibri" w:hAnsi="Times New Roman" w:cs="Times New Roman"/>
          <w:sz w:val="24"/>
          <w:szCs w:val="24"/>
        </w:rPr>
        <w:t xml:space="preserve">Prefeito Municipal </w:t>
      </w:r>
    </w:p>
    <w:p w:rsidR="0087712A" w:rsidRPr="0087712A" w:rsidRDefault="0087712A" w:rsidP="0087712A">
      <w:pPr>
        <w:spacing w:after="0" w:line="276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7712A" w:rsidRPr="0087712A" w:rsidRDefault="0087712A" w:rsidP="0087712A">
      <w:pPr>
        <w:spacing w:after="0" w:line="276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7712A" w:rsidRPr="0087712A" w:rsidRDefault="0087712A" w:rsidP="0087712A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712A">
        <w:rPr>
          <w:rFonts w:ascii="Times New Roman" w:eastAsia="Calibri" w:hAnsi="Times New Roman" w:cs="Times New Roman"/>
          <w:sz w:val="24"/>
          <w:szCs w:val="24"/>
        </w:rPr>
        <w:t>Registre-se e Publique-se</w:t>
      </w:r>
    </w:p>
    <w:p w:rsidR="0087712A" w:rsidRPr="0087712A" w:rsidRDefault="0087712A" w:rsidP="0087712A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7712A" w:rsidRPr="0087712A" w:rsidRDefault="0087712A" w:rsidP="0087712A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7712A" w:rsidRPr="0087712A" w:rsidRDefault="0087712A" w:rsidP="0087712A">
      <w:pPr>
        <w:tabs>
          <w:tab w:val="left" w:pos="1185"/>
        </w:tabs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7712A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87712A" w:rsidRPr="0087712A" w:rsidRDefault="0087712A" w:rsidP="0087712A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7712A">
        <w:rPr>
          <w:rFonts w:ascii="Times New Roman" w:eastAsia="Calibri" w:hAnsi="Times New Roman" w:cs="Times New Roman"/>
          <w:b/>
          <w:sz w:val="24"/>
          <w:szCs w:val="24"/>
        </w:rPr>
        <w:t>EDERSON WINK</w:t>
      </w:r>
    </w:p>
    <w:p w:rsidR="0087712A" w:rsidRPr="0087712A" w:rsidRDefault="0087712A" w:rsidP="0087712A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7712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Secretário da Administração e Coord. </w:t>
      </w:r>
      <w:proofErr w:type="gramStart"/>
      <w:r w:rsidRPr="0087712A">
        <w:rPr>
          <w:rFonts w:ascii="Times New Roman" w:eastAsia="Times New Roman" w:hAnsi="Times New Roman" w:cs="Times New Roman"/>
          <w:sz w:val="24"/>
          <w:szCs w:val="24"/>
          <w:lang w:eastAsia="pt-BR"/>
        </w:rPr>
        <w:t>Geral</w:t>
      </w:r>
      <w:proofErr w:type="gramEnd"/>
    </w:p>
    <w:p w:rsidR="0087712A" w:rsidRPr="0087712A" w:rsidRDefault="0087712A" w:rsidP="0087712A">
      <w:pPr>
        <w:spacing w:after="200" w:line="360" w:lineRule="auto"/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7712A" w:rsidRPr="0087712A" w:rsidRDefault="0087712A" w:rsidP="0087712A">
      <w:pPr>
        <w:spacing w:after="200" w:line="360" w:lineRule="auto"/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7712A" w:rsidRPr="0087712A" w:rsidRDefault="0087712A" w:rsidP="0087712A">
      <w:pPr>
        <w:spacing w:after="200" w:line="360" w:lineRule="auto"/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7712A" w:rsidRPr="0087712A" w:rsidRDefault="0087712A" w:rsidP="0087712A">
      <w:pPr>
        <w:spacing w:after="200" w:line="360" w:lineRule="auto"/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4627F" w:rsidRPr="0087712A" w:rsidRDefault="0064627F" w:rsidP="0087712A">
      <w:pPr>
        <w:spacing w:after="20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sectPr w:rsidR="0064627F" w:rsidRPr="0087712A" w:rsidSect="0087712A">
      <w:pgSz w:w="11906" w:h="16838"/>
      <w:pgMar w:top="1843" w:right="707" w:bottom="198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12A"/>
    <w:rsid w:val="0064627F"/>
    <w:rsid w:val="0087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12A"/>
    <w:pPr>
      <w:spacing w:after="160"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12A"/>
    <w:pPr>
      <w:spacing w:after="160"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76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235</Words>
  <Characters>1270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1</cp:revision>
  <dcterms:created xsi:type="dcterms:W3CDTF">2020-03-17T17:44:00Z</dcterms:created>
  <dcterms:modified xsi:type="dcterms:W3CDTF">2020-03-17T17:49:00Z</dcterms:modified>
</cp:coreProperties>
</file>